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FD" w:rsidRDefault="00C753FD" w:rsidP="00C753FD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ЗАТВЕРДЖЕНО</w:t>
      </w:r>
    </w:p>
    <w:p w:rsidR="00C753FD" w:rsidRDefault="00C753FD" w:rsidP="00C753FD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наказом керівника апарату          </w:t>
      </w:r>
    </w:p>
    <w:p w:rsidR="00C753FD" w:rsidRDefault="00C753FD" w:rsidP="00C753FD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Житомирського окружного </w:t>
      </w:r>
    </w:p>
    <w:p w:rsidR="00C753FD" w:rsidRDefault="00C753FD" w:rsidP="00C753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адміністративного суду </w:t>
      </w:r>
    </w:p>
    <w:p w:rsidR="00C753FD" w:rsidRDefault="00C753FD" w:rsidP="00C753FD">
      <w:pPr>
        <w:spacing w:after="0" w:line="240" w:lineRule="auto"/>
        <w:ind w:firstLine="581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="009C3F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від 06.06.2019 № 02-64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-ос</w:t>
      </w:r>
    </w:p>
    <w:p w:rsidR="00C753FD" w:rsidRDefault="00C753FD" w:rsidP="00C753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3FD" w:rsidRDefault="00C753FD" w:rsidP="00C753FD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C753FD" w:rsidRDefault="00C753FD" w:rsidP="00C753F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конкурсу на зайняття  вакантної посади державної служби категорії «Б» - начальник відділу аналітично-статистичної роботи  Житомирського окружного  адміністративного суду</w:t>
      </w:r>
    </w:p>
    <w:p w:rsidR="00C753FD" w:rsidRDefault="00C753FD" w:rsidP="00FD47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(м. Житомир)</w:t>
      </w:r>
    </w:p>
    <w:tbl>
      <w:tblPr>
        <w:tblStyle w:val="a4"/>
        <w:tblW w:w="14596" w:type="dxa"/>
        <w:tblInd w:w="0" w:type="dxa"/>
        <w:tblLook w:val="04A0" w:firstRow="1" w:lastRow="0" w:firstColumn="1" w:lastColumn="0" w:noHBand="0" w:noVBand="1"/>
      </w:tblPr>
      <w:tblGrid>
        <w:gridCol w:w="660"/>
        <w:gridCol w:w="3163"/>
        <w:gridCol w:w="710"/>
        <w:gridCol w:w="10063"/>
      </w:tblGrid>
      <w:tr w:rsidR="00C753FD" w:rsidTr="00C753FD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C753FD" w:rsidTr="00C753FD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FD470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753F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753FD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="00C75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53FD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="00C75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53FD">
              <w:rPr>
                <w:rFonts w:ascii="Times New Roman" w:hAnsi="Times New Roman" w:cs="Times New Roman"/>
                <w:sz w:val="28"/>
                <w:szCs w:val="28"/>
              </w:rPr>
              <w:t>доступних</w:t>
            </w:r>
            <w:proofErr w:type="spellEnd"/>
            <w:r w:rsidR="00C753F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C753FD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="00C75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53FD">
              <w:rPr>
                <w:rFonts w:ascii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 w:rsidR="00C75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53FD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="00C753F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C753FD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="00C753FD">
              <w:rPr>
                <w:rFonts w:ascii="Times New Roman" w:hAnsi="Times New Roman" w:cs="Times New Roman"/>
                <w:sz w:val="28"/>
                <w:szCs w:val="28"/>
              </w:rPr>
              <w:t xml:space="preserve"> прав і свобод </w:t>
            </w:r>
            <w:proofErr w:type="spellStart"/>
            <w:r w:rsidR="00C753FD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="00C753F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C753FD">
              <w:rPr>
                <w:rFonts w:ascii="Times New Roman" w:hAnsi="Times New Roman" w:cs="Times New Roman"/>
                <w:sz w:val="28"/>
                <w:szCs w:val="28"/>
              </w:rPr>
              <w:t>громадянина</w:t>
            </w:r>
            <w:proofErr w:type="spellEnd"/>
            <w:r w:rsidR="00C753FD">
              <w:rPr>
                <w:rFonts w:ascii="Times New Roman" w:hAnsi="Times New Roman" w:cs="Times New Roman"/>
                <w:sz w:val="28"/>
                <w:szCs w:val="28"/>
              </w:rPr>
              <w:t xml:space="preserve"> в межах </w:t>
            </w:r>
            <w:proofErr w:type="spellStart"/>
            <w:r w:rsidR="00C753FD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="00C753F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spellStart"/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</w:t>
            </w:r>
            <w:proofErr w:type="spellEnd"/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753FD" w:rsidRDefault="00FD470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Здійснює керівництво відділом, забезпечує організованість та злагодженість у роботі відділу, розподіляє обов’язки працівників відділу.</w:t>
            </w:r>
          </w:p>
          <w:p w:rsidR="00C753FD" w:rsidRDefault="00FD47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815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встановлений </w:t>
            </w:r>
            <w:r w:rsidR="0008152E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 xml:space="preserve">Інструкцією з діловодства в адміністративних судах, затвердженою Наказом Державної судової адміністрації України від 17.12.2013 року № 174, Положення про автоматизовану систему документообігу суду, затверджене Рішенням Ради суддів України від 26.11.2010 року № 30 (у редакції рішення Ради суддів України від 02.03.2018 року №17) 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роботи з документами у відділі, надає необхідну методичну допомогу.</w:t>
            </w:r>
          </w:p>
          <w:p w:rsidR="00C753FD" w:rsidRDefault="00FD4701">
            <w:pPr>
              <w:tabs>
                <w:tab w:val="left" w:pos="769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Розробляє річні плани роботи відділу та бере участь у плануванні роботи суду, за дорученням голови суду або керівника апарату здійснює контроль за виконанням окремих розділів плану роботу суду. </w:t>
            </w:r>
          </w:p>
          <w:p w:rsidR="00C753FD" w:rsidRDefault="00FD47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Організовує наради з питань, що належать до компетенції відділу.</w:t>
            </w:r>
          </w:p>
          <w:p w:rsidR="00C753FD" w:rsidRDefault="00FD47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Веде встановлену звітно–облікову документацію, готує статистичну звітність з судової статистики,  узагальнення судової практики. </w:t>
            </w:r>
          </w:p>
          <w:p w:rsidR="00C753FD" w:rsidRDefault="00FD470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пропозиції щодо заохочення та нагородження працівників відділу.</w:t>
            </w:r>
          </w:p>
          <w:p w:rsidR="00C753FD" w:rsidRDefault="00FD4701">
            <w:pPr>
              <w:tabs>
                <w:tab w:val="left" w:pos="769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Здійснює заходи для забезпечення трудової дисципліни працівників відділу. </w:t>
            </w:r>
          </w:p>
          <w:p w:rsidR="00C753FD" w:rsidRDefault="00FD4701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Здійснює заходи  з підвищення кваліфікації працівників відділу.</w:t>
            </w:r>
          </w:p>
          <w:p w:rsidR="00C753FD" w:rsidRDefault="00015EF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Координує роботу відділу  з іншими структурними підрозділами суду.</w:t>
            </w:r>
          </w:p>
          <w:p w:rsidR="00C753FD" w:rsidRDefault="00015EF0">
            <w:pPr>
              <w:tabs>
                <w:tab w:val="left" w:pos="40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Організовує складання та обробку статистичних звітів про роботу суду, забезпечує достовірність інформації та своєчасне подання всіх форм звітів.</w:t>
            </w:r>
          </w:p>
          <w:p w:rsidR="00C753FD" w:rsidRDefault="00015EF0">
            <w:pPr>
              <w:tabs>
                <w:tab w:val="left" w:pos="40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Організовує та здійснює підготовку статистичних таблиць, довідок, інформацій для використання в діяльності суду, на оперативних нарадах, на звернення інших відомств.</w:t>
            </w:r>
          </w:p>
          <w:p w:rsidR="00C753FD" w:rsidRDefault="00015EF0">
            <w:pPr>
              <w:tabs>
                <w:tab w:val="left" w:pos="40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Проводить аналіз стану  судової статистики в суді за підсумками кожного звітного періоду, здійснює розробку пропозицій з підвищення рівня цієї роботи.</w:t>
            </w:r>
          </w:p>
          <w:p w:rsidR="00C753FD" w:rsidRDefault="00015EF0">
            <w:pPr>
              <w:tabs>
                <w:tab w:val="left" w:pos="40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Координує роботу з питань ведення статистики та узагальнення судової практики з апеляційними та касаційними інстанціями.</w:t>
            </w:r>
          </w:p>
          <w:p w:rsidR="00C753FD" w:rsidRDefault="00015EF0">
            <w:pPr>
              <w:tabs>
                <w:tab w:val="left" w:pos="40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Готує необхідні матеріали для здійснення аналізів і узагальнень судової практики.</w:t>
            </w:r>
          </w:p>
          <w:p w:rsidR="00C753FD" w:rsidRDefault="00015EF0">
            <w:pPr>
              <w:tabs>
                <w:tab w:val="left" w:pos="408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Організовує та контролює роботу бібліотеки суду, належний облік та зберігання літератури та інших документів.</w:t>
            </w:r>
          </w:p>
          <w:p w:rsidR="00C753FD" w:rsidRDefault="00015E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Проводить методичну та роз’</w:t>
            </w:r>
            <w:proofErr w:type="spellStart"/>
            <w:r w:rsidR="00C753FD">
              <w:rPr>
                <w:rFonts w:ascii="Times New Roman" w:hAnsi="Times New Roman" w:cs="Times New Roman"/>
                <w:sz w:val="28"/>
                <w:szCs w:val="28"/>
              </w:rPr>
              <w:t>яснювальну</w:t>
            </w:r>
            <w:proofErr w:type="spellEnd"/>
            <w:r w:rsidR="00C753FD">
              <w:rPr>
                <w:rFonts w:ascii="Times New Roman" w:hAnsi="Times New Roman" w:cs="Times New Roman"/>
                <w:sz w:val="28"/>
                <w:szCs w:val="28"/>
              </w:rPr>
              <w:t xml:space="preserve"> роботу з </w:t>
            </w:r>
            <w:proofErr w:type="spellStart"/>
            <w:r w:rsidR="00C753FD">
              <w:rPr>
                <w:rFonts w:ascii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 w:rsidR="00C753FD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r w:rsidR="00C753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з </w:t>
            </w:r>
            <w:proofErr w:type="spellStart"/>
            <w:r w:rsidR="00C753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питань</w:t>
            </w:r>
            <w:proofErr w:type="spellEnd"/>
            <w:r w:rsidR="00C753FD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="00C753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заповнення</w:t>
            </w:r>
            <w:proofErr w:type="spellEnd"/>
            <w:r w:rsidR="00C753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="00C753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відомостей</w:t>
            </w:r>
            <w:proofErr w:type="spellEnd"/>
            <w:r w:rsidR="00C753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про </w:t>
            </w:r>
            <w:proofErr w:type="spellStart"/>
            <w:r w:rsidR="00C753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адміністративну</w:t>
            </w:r>
            <w:proofErr w:type="spellEnd"/>
            <w:r w:rsidR="00C753F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справу.</w:t>
            </w:r>
          </w:p>
          <w:p w:rsidR="00C753FD" w:rsidRDefault="00015EF0">
            <w:pPr>
              <w:tabs>
                <w:tab w:val="left" w:pos="769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753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аналітичну роботу </w:t>
            </w:r>
            <w:proofErr w:type="gramStart"/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 різних</w:t>
            </w:r>
            <w:proofErr w:type="gramEnd"/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напрямів діяльності суду відповідно до внутрішнього розподілу обов’язків працівників.</w:t>
            </w:r>
          </w:p>
          <w:p w:rsidR="00C753FD" w:rsidRDefault="00015EF0">
            <w:pPr>
              <w:tabs>
                <w:tab w:val="left" w:pos="769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C75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 дорученням голови суду чи керівника апарату суду розглядає звернення та готує проекти відповідей на них. </w:t>
            </w:r>
          </w:p>
        </w:tc>
      </w:tr>
      <w:tr w:rsidR="00C753FD" w:rsidTr="00C753FD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01" w:rsidRDefault="00FD4701" w:rsidP="00FD470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оклад 8110 грн.;</w:t>
            </w:r>
          </w:p>
          <w:p w:rsidR="00FD4701" w:rsidRDefault="00FD4701" w:rsidP="00FD470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надбавка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вислугу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ранг державного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службовця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4701" w:rsidRDefault="00FD4701" w:rsidP="00FD470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надбавка за виконання особливо важливої роботи або за інтенсивність праці (за наявності коштів);</w:t>
            </w:r>
          </w:p>
          <w:p w:rsidR="00C753FD" w:rsidRDefault="00FD4701" w:rsidP="00FD470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753FD" w:rsidTr="00C753FD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Безстроково </w:t>
            </w:r>
          </w:p>
        </w:tc>
      </w:tr>
      <w:tr w:rsidR="00C753FD" w:rsidTr="00C753FD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FD" w:rsidRDefault="00C753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копія паспорта громадянина України;</w:t>
            </w:r>
          </w:p>
          <w:p w:rsidR="00C753FD" w:rsidRDefault="00C753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письмова заява про участь у конкурсі із зазначенням основних мотивів щодо заміщення посади державної служби, до якої додається резюме у довільній формі;</w:t>
            </w:r>
          </w:p>
          <w:p w:rsidR="00C753FD" w:rsidRDefault="00C753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письмова заява, у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C753FD" w:rsidRDefault="00C753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копія (копії) документа (документів) про освіту;</w:t>
            </w:r>
          </w:p>
          <w:p w:rsidR="00C753FD" w:rsidRDefault="00C7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C753FD" w:rsidRDefault="00C753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заповнена особова картка встановленого зразка;</w:t>
            </w:r>
          </w:p>
          <w:p w:rsidR="00C753FD" w:rsidRDefault="00C753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сайті НАЗК);</w:t>
            </w:r>
          </w:p>
          <w:p w:rsidR="00C753FD" w:rsidRDefault="00C753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 </w:t>
            </w:r>
          </w:p>
          <w:p w:rsidR="00C753FD" w:rsidRDefault="00C753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53FD" w:rsidRDefault="00C753FD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подання документів:</w:t>
            </w:r>
          </w:p>
          <w:p w:rsidR="00C753FD" w:rsidRDefault="00C753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21 червня 2019 року. Документи приймаються з 8:30 до 17:00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м. Житомир, вул. Мала Бердичівська, 23.</w:t>
            </w:r>
          </w:p>
        </w:tc>
      </w:tr>
      <w:tr w:rsidR="00C753FD" w:rsidTr="00C753FD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Житомирський окружний адміністративний суд; 10004, м. Житомир, вул. Мала Бердичівська, 23; </w:t>
            </w:r>
          </w:p>
          <w:p w:rsidR="00C753FD" w:rsidRDefault="0008152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початок  </w:t>
            </w:r>
            <w:r w:rsidRPr="00081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 10 год. 00 хв. 26</w:t>
            </w:r>
            <w:r w:rsidR="00C753FD" w:rsidRPr="00081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.06.2019.</w:t>
            </w:r>
          </w:p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53FD" w:rsidTr="00C753FD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FD" w:rsidRDefault="00C75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Стралківська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Петрівна</w:t>
            </w:r>
          </w:p>
          <w:p w:rsidR="00C753FD" w:rsidRDefault="00C75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(0412) 42-25-09</w:t>
            </w:r>
          </w:p>
          <w:p w:rsidR="00C753FD" w:rsidRDefault="00C75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Email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eastAsiaTheme="minorEastAsia" w:hAnsi="Times New Roman" w:cs="Times New Roman"/>
                  <w:color w:val="4D76F7"/>
                  <w:sz w:val="21"/>
                  <w:szCs w:val="21"/>
                </w:rPr>
                <w:t>inbox</w:t>
              </w:r>
              <w:r>
                <w:rPr>
                  <w:rStyle w:val="a3"/>
                  <w:rFonts w:ascii="Times New Roman" w:eastAsiaTheme="minorEastAsia" w:hAnsi="Times New Roman" w:cs="Times New Roman"/>
                  <w:color w:val="4D76F7"/>
                  <w:sz w:val="21"/>
                  <w:szCs w:val="21"/>
                  <w:lang w:val="uk-UA"/>
                </w:rPr>
                <w:t>@</w:t>
              </w:r>
              <w:r>
                <w:rPr>
                  <w:rStyle w:val="a3"/>
                  <w:rFonts w:ascii="Times New Roman" w:eastAsiaTheme="minorEastAsia" w:hAnsi="Times New Roman" w:cs="Times New Roman"/>
                  <w:color w:val="4D76F7"/>
                  <w:sz w:val="21"/>
                  <w:szCs w:val="21"/>
                </w:rPr>
                <w:t>adm</w:t>
              </w:r>
              <w:r>
                <w:rPr>
                  <w:rStyle w:val="a3"/>
                  <w:rFonts w:ascii="Times New Roman" w:eastAsiaTheme="minorEastAsia" w:hAnsi="Times New Roman" w:cs="Times New Roman"/>
                  <w:color w:val="4D76F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Times New Roman" w:eastAsiaTheme="minorEastAsia" w:hAnsi="Times New Roman" w:cs="Times New Roman"/>
                  <w:color w:val="4D76F7"/>
                  <w:sz w:val="21"/>
                  <w:szCs w:val="21"/>
                </w:rPr>
                <w:t>zt</w:t>
              </w:r>
              <w:r>
                <w:rPr>
                  <w:rStyle w:val="a3"/>
                  <w:rFonts w:ascii="Times New Roman" w:eastAsiaTheme="minorEastAsia" w:hAnsi="Times New Roman" w:cs="Times New Roman"/>
                  <w:color w:val="4D76F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Times New Roman" w:eastAsiaTheme="minorEastAsia" w:hAnsi="Times New Roman" w:cs="Times New Roman"/>
                  <w:color w:val="4D76F7"/>
                  <w:sz w:val="21"/>
                  <w:szCs w:val="21"/>
                </w:rPr>
                <w:t>court</w:t>
              </w:r>
              <w:r>
                <w:rPr>
                  <w:rStyle w:val="a3"/>
                  <w:rFonts w:ascii="Times New Roman" w:eastAsiaTheme="minorEastAsia" w:hAnsi="Times New Roman" w:cs="Times New Roman"/>
                  <w:color w:val="4D76F7"/>
                  <w:sz w:val="21"/>
                  <w:szCs w:val="21"/>
                  <w:lang w:val="uk-UA"/>
                </w:rPr>
                <w:t>.</w:t>
              </w:r>
              <w:r>
                <w:rPr>
                  <w:rStyle w:val="a3"/>
                  <w:rFonts w:ascii="Times New Roman" w:eastAsiaTheme="minorEastAsia" w:hAnsi="Times New Roman" w:cs="Times New Roman"/>
                  <w:color w:val="4D76F7"/>
                  <w:sz w:val="21"/>
                  <w:szCs w:val="21"/>
                </w:rPr>
                <w:t>gov</w:t>
              </w:r>
              <w:r>
                <w:rPr>
                  <w:rStyle w:val="a3"/>
                  <w:rFonts w:ascii="Times New Roman" w:eastAsiaTheme="minorEastAsia" w:hAnsi="Times New Roman" w:cs="Times New Roman"/>
                  <w:color w:val="4D76F7"/>
                  <w:sz w:val="21"/>
                  <w:szCs w:val="21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eastAsiaTheme="minorEastAsia" w:hAnsi="Times New Roman" w:cs="Times New Roman"/>
                  <w:color w:val="4D76F7"/>
                  <w:sz w:val="21"/>
                  <w:szCs w:val="21"/>
                </w:rPr>
                <w:t>ua</w:t>
              </w:r>
              <w:proofErr w:type="spellEnd"/>
            </w:hyperlink>
          </w:p>
          <w:p w:rsidR="00C753FD" w:rsidRDefault="00C753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53FD" w:rsidTr="00C753FD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C753FD" w:rsidTr="00C753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Освіта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не нижче ступеня магістра,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за спеціальністю </w:t>
            </w:r>
            <w:r w:rsidR="004C0E3A">
              <w:rPr>
                <w:rFonts w:ascii="Times New Roman" w:hAnsi="Times New Roman"/>
                <w:sz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lang w:val="uk-UA"/>
              </w:rPr>
              <w:t>Правознавство</w:t>
            </w:r>
            <w:r w:rsidR="004C0E3A">
              <w:rPr>
                <w:rFonts w:ascii="Times New Roman" w:hAnsi="Times New Roman"/>
                <w:sz w:val="28"/>
                <w:lang w:val="uk-UA"/>
              </w:rPr>
              <w:t>»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або </w:t>
            </w:r>
            <w:r w:rsidR="004C0E3A">
              <w:rPr>
                <w:rFonts w:ascii="Times New Roman" w:hAnsi="Times New Roman"/>
                <w:sz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lang w:val="uk-UA"/>
              </w:rPr>
              <w:t>Правоохоронна діяльність</w:t>
            </w:r>
            <w:r w:rsidR="004C0E3A">
              <w:rPr>
                <w:rFonts w:ascii="Times New Roman" w:hAnsi="Times New Roman"/>
                <w:sz w:val="28"/>
                <w:lang w:val="uk-UA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753FD" w:rsidTr="00C753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освід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на посадах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категорій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«Б»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«В»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в органах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самоврядування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керівних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посадах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підприємств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організацій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незалежно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двох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</w:tr>
      <w:tr w:rsidR="00C753FD" w:rsidTr="00C753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C753FD" w:rsidTr="00C753FD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C753FD" w:rsidTr="00C753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FD" w:rsidRDefault="00C753F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Вимога 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Компоненти  вимоги</w:t>
            </w:r>
          </w:p>
        </w:tc>
      </w:tr>
      <w:tr w:rsidR="00C753FD" w:rsidTr="00C753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Уміння працювати з комп’ютером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Pr="00C753FD" w:rsidRDefault="00C753FD">
            <w:pPr>
              <w:spacing w:line="240" w:lineRule="auto"/>
              <w:rPr>
                <w:rStyle w:val="rvts0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 xml:space="preserve">1) рівень досвідченого користувача; </w:t>
            </w:r>
          </w:p>
          <w:p w:rsidR="00C753FD" w:rsidRDefault="00C753FD">
            <w:pPr>
              <w:spacing w:line="240" w:lineRule="auto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 xml:space="preserve">2) досвід роботи з офісним пакетом </w:t>
            </w:r>
            <w:proofErr w:type="spellStart"/>
            <w:r>
              <w:rPr>
                <w:rStyle w:val="rvts0"/>
                <w:sz w:val="28"/>
                <w:szCs w:val="28"/>
              </w:rPr>
              <w:t>Microsoft</w:t>
            </w:r>
            <w:proofErr w:type="spellEnd"/>
            <w:r>
              <w:rPr>
                <w:rStyle w:val="rvts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rvts0"/>
                <w:sz w:val="28"/>
                <w:szCs w:val="28"/>
              </w:rPr>
              <w:t>Office</w:t>
            </w:r>
            <w:proofErr w:type="spellEnd"/>
            <w:r>
              <w:rPr>
                <w:rStyle w:val="rvts0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Style w:val="rvts0"/>
                <w:sz w:val="28"/>
                <w:szCs w:val="28"/>
              </w:rPr>
              <w:t>Word</w:t>
            </w:r>
            <w:proofErr w:type="spellEnd"/>
            <w:r>
              <w:rPr>
                <w:rStyle w:val="rvts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Style w:val="rvts0"/>
                <w:sz w:val="28"/>
                <w:szCs w:val="28"/>
              </w:rPr>
              <w:t>Excel</w:t>
            </w:r>
            <w:proofErr w:type="spellEnd"/>
            <w:r>
              <w:rPr>
                <w:rStyle w:val="rvts0"/>
                <w:sz w:val="28"/>
                <w:szCs w:val="28"/>
                <w:lang w:val="uk-UA"/>
              </w:rPr>
              <w:t xml:space="preserve">) та знання основних програмних засобів, що використовуються в роботі суду; </w:t>
            </w:r>
          </w:p>
          <w:p w:rsidR="00C753FD" w:rsidRDefault="00C753FD">
            <w:pPr>
              <w:spacing w:line="240" w:lineRule="auto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/>
              </w:rPr>
              <w:t>3) навички роботи з інформаційно-пошуковими системами в мережі Інтернет тощо</w:t>
            </w:r>
          </w:p>
          <w:p w:rsidR="00C753FD" w:rsidRDefault="00C753FD">
            <w:pPr>
              <w:spacing w:line="240" w:lineRule="auto"/>
            </w:pPr>
            <w:r>
              <w:rPr>
                <w:rStyle w:val="rvts0"/>
                <w:sz w:val="28"/>
                <w:szCs w:val="28"/>
                <w:lang w:val="uk-UA"/>
              </w:rPr>
              <w:t>4) вміння складати алгоритми (запити) для забезпечення пошуку для необхідної статистичної інформації у відповідних базах даних</w:t>
            </w:r>
          </w:p>
        </w:tc>
      </w:tr>
      <w:tr w:rsidR="00C753FD" w:rsidRPr="004C0E3A" w:rsidTr="00C753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FD" w:rsidRDefault="00C753FD">
            <w:pPr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Необхідні ділові якості</w:t>
            </w:r>
          </w:p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1) лідерські якості;</w:t>
            </w:r>
          </w:p>
          <w:p w:rsidR="00C753FD" w:rsidRDefault="00C75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організаторські здібності; </w:t>
            </w:r>
          </w:p>
          <w:p w:rsidR="00C753FD" w:rsidRDefault="00C75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3) оперативність</w:t>
            </w:r>
          </w:p>
        </w:tc>
      </w:tr>
      <w:tr w:rsidR="00C753FD" w:rsidTr="00C753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FD" w:rsidRDefault="00C753FD">
            <w:pPr>
              <w:spacing w:line="240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Необхідні особистісні якості </w:t>
            </w:r>
          </w:p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1)ініціативність;</w:t>
            </w:r>
          </w:p>
          <w:p w:rsidR="00C753FD" w:rsidRDefault="00C75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2) дисциплінованість;</w:t>
            </w:r>
          </w:p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3) відповідальність</w:t>
            </w:r>
          </w:p>
        </w:tc>
      </w:tr>
      <w:tr w:rsidR="00C753FD" w:rsidTr="00C753FD"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Професійні знання </w:t>
            </w:r>
          </w:p>
        </w:tc>
      </w:tr>
      <w:tr w:rsidR="00C753FD" w:rsidTr="00C753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tabs>
                <w:tab w:val="left" w:pos="1342"/>
              </w:tabs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Знання: </w:t>
            </w:r>
          </w:p>
          <w:p w:rsidR="00C753FD" w:rsidRDefault="00C753FD">
            <w:pPr>
              <w:tabs>
                <w:tab w:val="left" w:pos="1342"/>
              </w:tabs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1)  </w:t>
            </w:r>
            <w:hyperlink r:id="rId5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Конституції України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; </w:t>
            </w:r>
          </w:p>
          <w:p w:rsidR="00C753FD" w:rsidRDefault="00C753FD">
            <w:pPr>
              <w:tabs>
                <w:tab w:val="left" w:pos="1342"/>
              </w:tabs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2) </w:t>
            </w:r>
            <w:hyperlink r:id="rId6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«Про державну службу»; </w:t>
            </w:r>
          </w:p>
          <w:p w:rsidR="00C753FD" w:rsidRDefault="00C753F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3) </w:t>
            </w:r>
            <w:hyperlink r:id="rId7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uk-UA" w:eastAsia="uk-UA"/>
                </w:rPr>
                <w:t>Закону України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 xml:space="preserve"> «Про запобігання корупції».</w:t>
            </w:r>
          </w:p>
        </w:tc>
      </w:tr>
      <w:tr w:rsidR="00C753FD" w:rsidRPr="004C0E3A" w:rsidTr="00C753F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Знання спеціального законодавства, 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D" w:rsidRDefault="00C753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Кодекс адміністративного судочинства України, Інструкція з діловодства в адміністративних судах, затверджена Наказом Державної судової адміністрації України від 17.12.2013 року № 174, Положення про автоматизовану систему документообігу суду, затверджене Рішенням Ради суддів України від 26.11.2010 року № 30 (у редакції рішення Ради суддів України від 02.03.2018 року №17)</w:t>
            </w:r>
          </w:p>
        </w:tc>
      </w:tr>
    </w:tbl>
    <w:p w:rsidR="00C753FD" w:rsidRDefault="00C753FD" w:rsidP="00C753F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53FD" w:rsidRDefault="00C753FD" w:rsidP="00C753F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53FD" w:rsidRDefault="00C753FD" w:rsidP="00C753F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53FD" w:rsidRDefault="00C753FD" w:rsidP="00C753FD">
      <w:pPr>
        <w:rPr>
          <w:lang w:val="uk-UA"/>
        </w:rPr>
      </w:pPr>
    </w:p>
    <w:p w:rsidR="00C753FD" w:rsidRDefault="00C753FD" w:rsidP="00C753FD">
      <w:pPr>
        <w:rPr>
          <w:lang w:val="uk-UA"/>
        </w:rPr>
      </w:pPr>
    </w:p>
    <w:p w:rsidR="00C753FD" w:rsidRDefault="00C753FD" w:rsidP="00C753FD">
      <w:pPr>
        <w:rPr>
          <w:lang w:val="uk-UA"/>
        </w:rPr>
      </w:pPr>
    </w:p>
    <w:p w:rsidR="00660382" w:rsidRPr="00C753FD" w:rsidRDefault="00660382">
      <w:pPr>
        <w:rPr>
          <w:lang w:val="uk-UA"/>
        </w:rPr>
      </w:pPr>
    </w:p>
    <w:sectPr w:rsidR="00660382" w:rsidRPr="00C753FD" w:rsidSect="00C753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6"/>
    <w:rsid w:val="00015EF0"/>
    <w:rsid w:val="0008152E"/>
    <w:rsid w:val="004C0E3A"/>
    <w:rsid w:val="00660382"/>
    <w:rsid w:val="006D4256"/>
    <w:rsid w:val="009C3FFE"/>
    <w:rsid w:val="00C64A9A"/>
    <w:rsid w:val="00C753FD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682B"/>
  <w15:chartTrackingRefBased/>
  <w15:docId w15:val="{245D3706-2F12-409F-A18A-7E042618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F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3FD"/>
    <w:rPr>
      <w:color w:val="0000FF"/>
      <w:u w:val="single"/>
    </w:rPr>
  </w:style>
  <w:style w:type="character" w:customStyle="1" w:styleId="rvts0">
    <w:name w:val="rvts0"/>
    <w:basedOn w:val="a0"/>
    <w:rsid w:val="00C753FD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C753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1700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889-19" TargetMode="External"/><Relationship Id="rId5" Type="http://schemas.openxmlformats.org/officeDocument/2006/relationships/hyperlink" Target="http://zakon2.rada.gov.ua/laws/show/254%D0%BA/96-%D0%B2%D1%80" TargetMode="External"/><Relationship Id="rId4" Type="http://schemas.openxmlformats.org/officeDocument/2006/relationships/hyperlink" Target="mailto:inbox@adm.zt.court.gov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2019-06-06T07:27:00Z</dcterms:created>
  <dcterms:modified xsi:type="dcterms:W3CDTF">2019-06-06T10:50:00Z</dcterms:modified>
</cp:coreProperties>
</file>