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8857E5" w:rsidRDefault="00394E90" w:rsidP="000C3DD1">
      <w:pPr>
        <w:spacing w:after="0"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Звіт</w:t>
      </w:r>
      <w:r w:rsidR="00206A6D">
        <w:rPr>
          <w:rFonts w:ascii="Times New Roman" w:hAnsi="Times New Roman" w:cs="Times New Roman"/>
          <w:b/>
          <w:color w:val="000000"/>
          <w:sz w:val="28"/>
          <w:szCs w:val="28"/>
          <w:shd w:val="clear" w:color="auto" w:fill="FFFFFF"/>
        </w:rPr>
        <w:t xml:space="preserve"> </w:t>
      </w:r>
      <w:r w:rsidRPr="008857E5">
        <w:rPr>
          <w:rFonts w:ascii="Times New Roman" w:hAnsi="Times New Roman" w:cs="Times New Roman"/>
          <w:b/>
          <w:color w:val="000000"/>
          <w:sz w:val="28"/>
          <w:szCs w:val="28"/>
          <w:shd w:val="clear" w:color="auto" w:fill="FFFFFF"/>
        </w:rPr>
        <w:t>про виконання плану робити</w:t>
      </w:r>
    </w:p>
    <w:p w:rsidR="00394E90" w:rsidRDefault="00394E90" w:rsidP="000C3DD1">
      <w:pPr>
        <w:spacing w:after="0"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Житомирського окружног</w:t>
      </w:r>
      <w:r w:rsidR="00DD098C">
        <w:rPr>
          <w:rFonts w:ascii="Times New Roman" w:hAnsi="Times New Roman" w:cs="Times New Roman"/>
          <w:b/>
          <w:color w:val="000000"/>
          <w:sz w:val="28"/>
          <w:szCs w:val="28"/>
          <w:shd w:val="clear" w:color="auto" w:fill="FFFFFF"/>
        </w:rPr>
        <w:t>о адміністративного суду за 20</w:t>
      </w:r>
      <w:r w:rsidR="002C5B96">
        <w:rPr>
          <w:rFonts w:ascii="Times New Roman" w:hAnsi="Times New Roman" w:cs="Times New Roman"/>
          <w:b/>
          <w:color w:val="000000"/>
          <w:sz w:val="28"/>
          <w:szCs w:val="28"/>
          <w:shd w:val="clear" w:color="auto" w:fill="FFFFFF"/>
        </w:rPr>
        <w:t>2</w:t>
      </w:r>
      <w:r w:rsidR="002305BA">
        <w:rPr>
          <w:rFonts w:ascii="Times New Roman" w:hAnsi="Times New Roman" w:cs="Times New Roman"/>
          <w:b/>
          <w:color w:val="000000"/>
          <w:sz w:val="28"/>
          <w:szCs w:val="28"/>
          <w:shd w:val="clear" w:color="auto" w:fill="FFFFFF"/>
        </w:rPr>
        <w:t>1</w:t>
      </w:r>
      <w:r w:rsidRPr="008857E5">
        <w:rPr>
          <w:rFonts w:ascii="Times New Roman" w:hAnsi="Times New Roman" w:cs="Times New Roman"/>
          <w:b/>
          <w:color w:val="000000"/>
          <w:sz w:val="28"/>
          <w:szCs w:val="28"/>
          <w:shd w:val="clear" w:color="auto" w:fill="FFFFFF"/>
        </w:rPr>
        <w:t xml:space="preserve"> рік</w:t>
      </w:r>
    </w:p>
    <w:p w:rsidR="000C3DD1" w:rsidRPr="00C05069" w:rsidRDefault="000C3DD1" w:rsidP="000C3DD1">
      <w:pPr>
        <w:spacing w:after="0" w:line="240" w:lineRule="auto"/>
        <w:jc w:val="center"/>
        <w:rPr>
          <w:rFonts w:ascii="Times New Roman" w:hAnsi="Times New Roman" w:cs="Times New Roman"/>
          <w:b/>
          <w:color w:val="000000"/>
          <w:sz w:val="16"/>
          <w:szCs w:val="16"/>
          <w:shd w:val="clear" w:color="auto" w:fill="FFFFFF"/>
        </w:rPr>
      </w:pPr>
    </w:p>
    <w:p w:rsidR="00394E90" w:rsidRPr="006B7064" w:rsidRDefault="000C3DD1" w:rsidP="006B7064">
      <w:pPr>
        <w:spacing w:after="0"/>
        <w:ind w:firstLine="709"/>
        <w:jc w:val="both"/>
        <w:rPr>
          <w:rFonts w:ascii="Times New Roman" w:hAnsi="Times New Roman" w:cs="Times New Roman"/>
          <w:color w:val="000000"/>
          <w:sz w:val="28"/>
          <w:szCs w:val="28"/>
          <w:shd w:val="clear" w:color="auto" w:fill="FFFFFF"/>
        </w:rPr>
      </w:pPr>
      <w:r w:rsidRPr="006B7064">
        <w:rPr>
          <w:rFonts w:ascii="Times New Roman" w:hAnsi="Times New Roman" w:cs="Times New Roman"/>
          <w:color w:val="000000"/>
          <w:sz w:val="28"/>
          <w:szCs w:val="28"/>
          <w:shd w:val="clear" w:color="auto" w:fill="FFFFFF"/>
        </w:rPr>
        <w:t xml:space="preserve">На </w:t>
      </w:r>
      <w:r w:rsidR="00C621E5" w:rsidRPr="006B7064">
        <w:rPr>
          <w:rFonts w:ascii="Times New Roman" w:hAnsi="Times New Roman" w:cs="Times New Roman"/>
          <w:color w:val="000000"/>
          <w:sz w:val="28"/>
          <w:szCs w:val="28"/>
          <w:shd w:val="clear" w:color="auto" w:fill="FFFFFF"/>
        </w:rPr>
        <w:t xml:space="preserve">виконання плану роботи </w:t>
      </w:r>
      <w:r w:rsidR="00394E90" w:rsidRPr="006B7064">
        <w:rPr>
          <w:rFonts w:ascii="Times New Roman" w:hAnsi="Times New Roman" w:cs="Times New Roman"/>
          <w:color w:val="000000"/>
          <w:sz w:val="28"/>
          <w:szCs w:val="28"/>
          <w:shd w:val="clear" w:color="auto" w:fill="FFFFFF"/>
        </w:rPr>
        <w:t xml:space="preserve">Житомирського окружного адміністративного суду (надалі - </w:t>
      </w:r>
      <w:r w:rsidR="009031C2" w:rsidRPr="006B7064">
        <w:rPr>
          <w:rFonts w:ascii="Times New Roman" w:hAnsi="Times New Roman" w:cs="Times New Roman"/>
          <w:color w:val="000000"/>
          <w:sz w:val="28"/>
          <w:szCs w:val="28"/>
          <w:shd w:val="clear" w:color="auto" w:fill="FFFFFF"/>
        </w:rPr>
        <w:t>С</w:t>
      </w:r>
      <w:r w:rsidR="00394E90" w:rsidRPr="006B7064">
        <w:rPr>
          <w:rFonts w:ascii="Times New Roman" w:hAnsi="Times New Roman" w:cs="Times New Roman"/>
          <w:color w:val="000000"/>
          <w:sz w:val="28"/>
          <w:szCs w:val="28"/>
          <w:shd w:val="clear" w:color="auto" w:fill="FFFFFF"/>
        </w:rPr>
        <w:t xml:space="preserve">уд), враховуючи інформацію, надану структурними підрозділами апарату, підготовлено звіт про </w:t>
      </w:r>
      <w:r w:rsidR="00AD7B40" w:rsidRPr="006B7064">
        <w:rPr>
          <w:rFonts w:ascii="Times New Roman" w:hAnsi="Times New Roman" w:cs="Times New Roman"/>
          <w:color w:val="000000"/>
          <w:sz w:val="28"/>
          <w:szCs w:val="28"/>
          <w:shd w:val="clear" w:color="auto" w:fill="FFFFFF"/>
        </w:rPr>
        <w:t xml:space="preserve">виконання плану </w:t>
      </w:r>
      <w:r w:rsidR="00394E90" w:rsidRPr="006B7064">
        <w:rPr>
          <w:rFonts w:ascii="Times New Roman" w:hAnsi="Times New Roman" w:cs="Times New Roman"/>
          <w:color w:val="000000"/>
          <w:sz w:val="28"/>
          <w:szCs w:val="28"/>
          <w:shd w:val="clear" w:color="auto" w:fill="FFFFFF"/>
        </w:rPr>
        <w:t xml:space="preserve">роботу </w:t>
      </w:r>
      <w:r w:rsidR="00C621E5" w:rsidRPr="006B7064">
        <w:rPr>
          <w:rFonts w:ascii="Times New Roman" w:hAnsi="Times New Roman" w:cs="Times New Roman"/>
          <w:color w:val="000000"/>
          <w:sz w:val="28"/>
          <w:szCs w:val="28"/>
          <w:shd w:val="clear" w:color="auto" w:fill="FFFFFF"/>
        </w:rPr>
        <w:t>С</w:t>
      </w:r>
      <w:r w:rsidR="00394E90" w:rsidRPr="006B7064">
        <w:rPr>
          <w:rFonts w:ascii="Times New Roman" w:hAnsi="Times New Roman" w:cs="Times New Roman"/>
          <w:color w:val="000000"/>
          <w:sz w:val="28"/>
          <w:szCs w:val="28"/>
          <w:shd w:val="clear" w:color="auto" w:fill="FFFFFF"/>
        </w:rPr>
        <w:t>уду за 20</w:t>
      </w:r>
      <w:r w:rsidR="003A3A09" w:rsidRPr="006B7064">
        <w:rPr>
          <w:rFonts w:ascii="Times New Roman" w:hAnsi="Times New Roman" w:cs="Times New Roman"/>
          <w:color w:val="000000"/>
          <w:sz w:val="28"/>
          <w:szCs w:val="28"/>
          <w:shd w:val="clear" w:color="auto" w:fill="FFFFFF"/>
        </w:rPr>
        <w:t>2</w:t>
      </w:r>
      <w:r w:rsidR="002305BA" w:rsidRPr="006B7064">
        <w:rPr>
          <w:rFonts w:ascii="Times New Roman" w:hAnsi="Times New Roman" w:cs="Times New Roman"/>
          <w:color w:val="000000"/>
          <w:sz w:val="28"/>
          <w:szCs w:val="28"/>
          <w:shd w:val="clear" w:color="auto" w:fill="FFFFFF"/>
        </w:rPr>
        <w:t>1</w:t>
      </w:r>
      <w:r w:rsidR="00394E90" w:rsidRPr="006B7064">
        <w:rPr>
          <w:rFonts w:ascii="Times New Roman" w:hAnsi="Times New Roman" w:cs="Times New Roman"/>
          <w:color w:val="000000"/>
          <w:sz w:val="28"/>
          <w:szCs w:val="28"/>
          <w:shd w:val="clear" w:color="auto" w:fill="FFFFFF"/>
        </w:rPr>
        <w:t xml:space="preserve"> рік.</w:t>
      </w:r>
    </w:p>
    <w:p w:rsidR="00394E90" w:rsidRPr="006B7064" w:rsidRDefault="00394E90" w:rsidP="006B7064">
      <w:pPr>
        <w:pStyle w:val="a4"/>
        <w:spacing w:line="276" w:lineRule="auto"/>
        <w:ind w:firstLine="709"/>
        <w:rPr>
          <w:sz w:val="28"/>
          <w:szCs w:val="28"/>
        </w:rPr>
      </w:pPr>
      <w:r w:rsidRPr="006B7064">
        <w:rPr>
          <w:sz w:val="28"/>
          <w:szCs w:val="28"/>
        </w:rPr>
        <w:t xml:space="preserve">Однією з основних складових діяльності будь-якої організації є планування роботи (діяльності, заходів тощо), без якого неможливим є досягнення прогнозованих результатів. Отже, планування роботи суду виступає основою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rsidR="00394E90" w:rsidRPr="006B7064" w:rsidRDefault="00394E90" w:rsidP="0062746C">
      <w:pPr>
        <w:pStyle w:val="a4"/>
        <w:spacing w:line="276" w:lineRule="auto"/>
        <w:ind w:firstLine="709"/>
        <w:rPr>
          <w:sz w:val="28"/>
          <w:szCs w:val="28"/>
        </w:rPr>
      </w:pPr>
      <w:r w:rsidRPr="006B7064">
        <w:rPr>
          <w:sz w:val="28"/>
          <w:szCs w:val="28"/>
        </w:rPr>
        <w:t xml:space="preserve">Планування роботи </w:t>
      </w:r>
      <w:r w:rsidR="00AD7B40" w:rsidRPr="006B7064">
        <w:rPr>
          <w:sz w:val="28"/>
          <w:szCs w:val="28"/>
        </w:rPr>
        <w:t>С</w:t>
      </w:r>
      <w:r w:rsidRPr="006B7064">
        <w:rPr>
          <w:sz w:val="28"/>
          <w:szCs w:val="28"/>
        </w:rPr>
        <w:t>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92796A" w:rsidRDefault="00394E90" w:rsidP="0062746C">
      <w:pPr>
        <w:pStyle w:val="a3"/>
        <w:numPr>
          <w:ilvl w:val="0"/>
          <w:numId w:val="8"/>
        </w:numPr>
        <w:spacing w:after="0"/>
        <w:ind w:left="0" w:firstLine="709"/>
        <w:jc w:val="both"/>
        <w:rPr>
          <w:rFonts w:ascii="Times New Roman" w:hAnsi="Times New Roman" w:cs="Times New Roman"/>
          <w:b/>
          <w:color w:val="000000"/>
          <w:sz w:val="28"/>
          <w:szCs w:val="28"/>
          <w:shd w:val="clear" w:color="auto" w:fill="FFFFFF"/>
          <w:lang w:val="uk-UA"/>
        </w:rPr>
      </w:pPr>
      <w:r w:rsidRPr="006B7064">
        <w:rPr>
          <w:rFonts w:ascii="Times New Roman" w:hAnsi="Times New Roman" w:cs="Times New Roman"/>
          <w:b/>
          <w:color w:val="000000"/>
          <w:sz w:val="28"/>
          <w:szCs w:val="28"/>
          <w:shd w:val="clear" w:color="auto" w:fill="FFFFFF"/>
          <w:lang w:val="uk-UA"/>
        </w:rPr>
        <w:t>Заходи по організаційному забезпеченню роботи суду.</w:t>
      </w:r>
    </w:p>
    <w:p w:rsidR="00657F2F" w:rsidRPr="00657F2F" w:rsidRDefault="00657F2F" w:rsidP="006B7064">
      <w:pPr>
        <w:pStyle w:val="a4"/>
        <w:spacing w:line="276" w:lineRule="auto"/>
        <w:ind w:firstLine="709"/>
        <w:rPr>
          <w:color w:val="000000"/>
          <w:sz w:val="16"/>
          <w:szCs w:val="16"/>
          <w:shd w:val="clear" w:color="auto" w:fill="FFFFFF"/>
        </w:rPr>
      </w:pPr>
    </w:p>
    <w:p w:rsidR="00394E90" w:rsidRPr="006B7064" w:rsidRDefault="00394E90" w:rsidP="006B7064">
      <w:pPr>
        <w:pStyle w:val="a4"/>
        <w:spacing w:line="276" w:lineRule="auto"/>
        <w:ind w:firstLine="709"/>
        <w:rPr>
          <w:color w:val="000000"/>
          <w:sz w:val="28"/>
          <w:szCs w:val="28"/>
          <w:shd w:val="clear" w:color="auto" w:fill="FFFFFF"/>
        </w:rPr>
      </w:pPr>
      <w:r w:rsidRPr="006B7064">
        <w:rPr>
          <w:color w:val="000000"/>
          <w:sz w:val="28"/>
          <w:szCs w:val="28"/>
          <w:shd w:val="clear" w:color="auto" w:fill="FFFFFF"/>
        </w:rPr>
        <w:t xml:space="preserve">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 зокрема, з питань формування єдиної судової практики розгляду справ, проведення зборів трудового колективу, </w:t>
      </w:r>
      <w:r w:rsidR="0025363D" w:rsidRPr="006B7064">
        <w:rPr>
          <w:color w:val="000000"/>
          <w:sz w:val="28"/>
          <w:szCs w:val="28"/>
          <w:shd w:val="clear" w:color="auto" w:fill="FFFFFF"/>
        </w:rPr>
        <w:t xml:space="preserve">оперативних нарад, </w:t>
      </w:r>
      <w:r w:rsidRPr="006B7064">
        <w:rPr>
          <w:color w:val="000000"/>
          <w:sz w:val="28"/>
          <w:szCs w:val="28"/>
          <w:shd w:val="clear" w:color="auto" w:fill="FFFFFF"/>
        </w:rPr>
        <w:t>участь суддівського корпусу та колективу апарату</w:t>
      </w:r>
      <w:r w:rsidR="00C079F1" w:rsidRPr="006B7064">
        <w:rPr>
          <w:color w:val="000000"/>
          <w:sz w:val="28"/>
          <w:szCs w:val="28"/>
          <w:shd w:val="clear" w:color="auto" w:fill="FFFFFF"/>
        </w:rPr>
        <w:t xml:space="preserve"> суду у конференціях, семінарах;</w:t>
      </w:r>
      <w:r w:rsidRPr="006B7064">
        <w:rPr>
          <w:color w:val="000000"/>
          <w:sz w:val="28"/>
          <w:szCs w:val="28"/>
          <w:shd w:val="clear" w:color="auto" w:fill="FFFFFF"/>
        </w:rPr>
        <w:t xml:space="preserve"> проведення аналітичної роботи, узагальнення судової </w:t>
      </w:r>
      <w:r w:rsidR="00F844AA" w:rsidRPr="006B7064">
        <w:rPr>
          <w:color w:val="000000"/>
          <w:sz w:val="28"/>
          <w:szCs w:val="28"/>
          <w:shd w:val="clear" w:color="auto" w:fill="FFFFFF"/>
        </w:rPr>
        <w:t>практики різних категорій справ; забезпечення зв’язків зі ЗМІ та розвитку інформаційних зв’язків з Судом та відвідувачами суду,</w:t>
      </w:r>
      <w:r w:rsidR="00F844AA" w:rsidRPr="006B7064">
        <w:rPr>
          <w:sz w:val="28"/>
          <w:szCs w:val="28"/>
        </w:rPr>
        <w:t xml:space="preserve"> органами державної влади, установами і організаціями, представниками засобів масової інформації, а також формування об’єктивної громадської думки про діяльність суду.</w:t>
      </w:r>
      <w:r w:rsidR="00F844AA" w:rsidRPr="006B7064">
        <w:rPr>
          <w:color w:val="000000"/>
          <w:sz w:val="28"/>
          <w:szCs w:val="28"/>
          <w:shd w:val="clear" w:color="auto" w:fill="FFFFFF"/>
        </w:rPr>
        <w:t xml:space="preserve"> </w:t>
      </w:r>
    </w:p>
    <w:p w:rsidR="005B4016"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Так, зокрема, на виконання плану роботи Житомирського окружного адміністративного суду на 20</w:t>
      </w:r>
      <w:r w:rsidR="004E3D45" w:rsidRPr="006B7064">
        <w:rPr>
          <w:rFonts w:ascii="Times New Roman" w:hAnsi="Times New Roman" w:cs="Times New Roman"/>
          <w:sz w:val="28"/>
          <w:szCs w:val="28"/>
        </w:rPr>
        <w:t>2</w:t>
      </w:r>
      <w:r w:rsidR="005B4016" w:rsidRPr="006B7064">
        <w:rPr>
          <w:rFonts w:ascii="Times New Roman" w:hAnsi="Times New Roman" w:cs="Times New Roman"/>
          <w:sz w:val="28"/>
          <w:szCs w:val="28"/>
        </w:rPr>
        <w:t>1</w:t>
      </w:r>
      <w:r w:rsidRPr="006B7064">
        <w:rPr>
          <w:rFonts w:ascii="Times New Roman" w:hAnsi="Times New Roman" w:cs="Times New Roman"/>
          <w:sz w:val="28"/>
          <w:szCs w:val="28"/>
        </w:rPr>
        <w:t xml:space="preserve"> рік </w:t>
      </w:r>
      <w:r w:rsidR="0025363D" w:rsidRPr="006B7064">
        <w:rPr>
          <w:rFonts w:ascii="Times New Roman" w:hAnsi="Times New Roman" w:cs="Times New Roman"/>
          <w:sz w:val="28"/>
          <w:szCs w:val="28"/>
        </w:rPr>
        <w:t>були проведені семінарські заняття</w:t>
      </w:r>
      <w:r w:rsidR="00DE7ECF" w:rsidRPr="006B7064">
        <w:rPr>
          <w:rFonts w:ascii="Times New Roman" w:hAnsi="Times New Roman" w:cs="Times New Roman"/>
          <w:sz w:val="28"/>
          <w:szCs w:val="28"/>
        </w:rPr>
        <w:t>:</w:t>
      </w:r>
      <w:r w:rsidR="00D37A20" w:rsidRPr="006B7064">
        <w:rPr>
          <w:rFonts w:ascii="Times New Roman" w:hAnsi="Times New Roman" w:cs="Times New Roman"/>
          <w:sz w:val="28"/>
          <w:szCs w:val="28"/>
        </w:rPr>
        <w:t xml:space="preserve"> </w:t>
      </w:r>
    </w:p>
    <w:p w:rsidR="00206AFB" w:rsidRPr="006B7064" w:rsidRDefault="006735C0" w:rsidP="006B7064">
      <w:pPr>
        <w:pStyle w:val="a3"/>
        <w:numPr>
          <w:ilvl w:val="0"/>
          <w:numId w:val="12"/>
        </w:numPr>
        <w:spacing w:after="0"/>
        <w:ind w:left="0"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по </w:t>
      </w:r>
      <w:r w:rsidR="00C33BFD" w:rsidRPr="006B7064">
        <w:rPr>
          <w:rFonts w:ascii="Times New Roman" w:hAnsi="Times New Roman" w:cs="Times New Roman"/>
          <w:sz w:val="28"/>
          <w:szCs w:val="28"/>
          <w:lang w:val="uk-UA"/>
        </w:rPr>
        <w:t>вивченню правил поведінки працівника суду;</w:t>
      </w:r>
    </w:p>
    <w:p w:rsidR="005B4016" w:rsidRPr="006B7064" w:rsidRDefault="009031C2" w:rsidP="006B7064">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6B7064">
        <w:rPr>
          <w:rStyle w:val="211pt"/>
          <w:rFonts w:eastAsiaTheme="minorEastAsia"/>
          <w:b w:val="0"/>
          <w:sz w:val="28"/>
          <w:szCs w:val="28"/>
        </w:rPr>
        <w:t>по вивченню та  застосуванню</w:t>
      </w:r>
      <w:r w:rsidR="00474BFD" w:rsidRPr="006B7064">
        <w:rPr>
          <w:rStyle w:val="211pt"/>
          <w:rFonts w:eastAsiaTheme="minorEastAsia"/>
          <w:b w:val="0"/>
          <w:sz w:val="28"/>
          <w:szCs w:val="28"/>
        </w:rPr>
        <w:t xml:space="preserve"> на практиці окремих </w:t>
      </w:r>
      <w:r w:rsidRPr="006B7064">
        <w:rPr>
          <w:rStyle w:val="211pt"/>
          <w:rFonts w:eastAsiaTheme="minorEastAsia"/>
          <w:b w:val="0"/>
          <w:sz w:val="28"/>
          <w:szCs w:val="28"/>
        </w:rPr>
        <w:t>положень чинного законодавства;</w:t>
      </w:r>
      <w:r w:rsidR="00474BFD" w:rsidRPr="006B7064">
        <w:rPr>
          <w:rStyle w:val="211pt"/>
          <w:rFonts w:eastAsiaTheme="minorEastAsia"/>
          <w:b w:val="0"/>
          <w:sz w:val="28"/>
          <w:szCs w:val="28"/>
        </w:rPr>
        <w:t xml:space="preserve"> </w:t>
      </w:r>
      <w:r w:rsidR="0061643F" w:rsidRPr="006B7064">
        <w:rPr>
          <w:rStyle w:val="211pt"/>
          <w:rFonts w:eastAsiaTheme="minorEastAsia"/>
          <w:b w:val="0"/>
          <w:sz w:val="28"/>
          <w:szCs w:val="28"/>
        </w:rPr>
        <w:t>на тему: «</w:t>
      </w:r>
      <w:r w:rsidR="000A29E5" w:rsidRPr="006B7064">
        <w:rPr>
          <w:rStyle w:val="211pt"/>
          <w:rFonts w:eastAsiaTheme="minorEastAsia"/>
          <w:b w:val="0"/>
          <w:sz w:val="28"/>
          <w:szCs w:val="28"/>
        </w:rPr>
        <w:t>Електронний суд»;</w:t>
      </w:r>
    </w:p>
    <w:p w:rsidR="000A29E5" w:rsidRPr="006B7064" w:rsidRDefault="000A29E5" w:rsidP="006B7064">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6B7064">
        <w:rPr>
          <w:rStyle w:val="211pt"/>
          <w:rFonts w:eastAsiaTheme="minorEastAsia"/>
          <w:b w:val="0"/>
          <w:sz w:val="28"/>
          <w:szCs w:val="28"/>
        </w:rPr>
        <w:t>по вивченню окремих положень Закону України «Про забезпечення функціонування української мови»;</w:t>
      </w:r>
    </w:p>
    <w:p w:rsidR="000A29E5" w:rsidRPr="006B7064" w:rsidRDefault="006527A2" w:rsidP="006B7064">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6B7064">
        <w:rPr>
          <w:rStyle w:val="211pt"/>
          <w:rFonts w:eastAsiaTheme="minorEastAsia"/>
          <w:b w:val="0"/>
          <w:sz w:val="28"/>
          <w:szCs w:val="28"/>
        </w:rPr>
        <w:t xml:space="preserve">по вивченню окремих питань, пов’язаних </w:t>
      </w:r>
      <w:r w:rsidR="003C7F43" w:rsidRPr="006B7064">
        <w:rPr>
          <w:rStyle w:val="211pt"/>
          <w:rFonts w:eastAsiaTheme="minorEastAsia"/>
          <w:b w:val="0"/>
          <w:sz w:val="28"/>
          <w:szCs w:val="28"/>
        </w:rPr>
        <w:t xml:space="preserve">з початком функціонування ЄСІТС: «Електронний кабінет», «Електронний суд» та підсистема </w:t>
      </w:r>
      <w:proofErr w:type="spellStart"/>
      <w:r w:rsidR="003C7F43" w:rsidRPr="006B7064">
        <w:rPr>
          <w:rStyle w:val="211pt"/>
          <w:rFonts w:eastAsiaTheme="minorEastAsia"/>
          <w:b w:val="0"/>
          <w:sz w:val="28"/>
          <w:szCs w:val="28"/>
        </w:rPr>
        <w:t>відеоконференцзвязку</w:t>
      </w:r>
      <w:proofErr w:type="spellEnd"/>
      <w:r w:rsidR="003C7F43" w:rsidRPr="006B7064">
        <w:rPr>
          <w:rStyle w:val="211pt"/>
          <w:rFonts w:eastAsiaTheme="minorEastAsia"/>
          <w:b w:val="0"/>
          <w:sz w:val="28"/>
          <w:szCs w:val="28"/>
        </w:rPr>
        <w:t>.</w:t>
      </w:r>
    </w:p>
    <w:p w:rsidR="0025363D" w:rsidRPr="006B7064" w:rsidRDefault="00050B8C"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Н</w:t>
      </w:r>
      <w:r w:rsidR="005B4016" w:rsidRPr="006B7064">
        <w:rPr>
          <w:rFonts w:ascii="Times New Roman" w:hAnsi="Times New Roman" w:cs="Times New Roman"/>
          <w:sz w:val="28"/>
          <w:szCs w:val="28"/>
        </w:rPr>
        <w:t>а</w:t>
      </w:r>
      <w:r w:rsidR="00402C01" w:rsidRPr="006B7064">
        <w:rPr>
          <w:rFonts w:ascii="Times New Roman" w:hAnsi="Times New Roman" w:cs="Times New Roman"/>
          <w:sz w:val="28"/>
          <w:szCs w:val="28"/>
        </w:rPr>
        <w:t xml:space="preserve"> оперативних нарадах обговорювались питання</w:t>
      </w:r>
      <w:r w:rsidR="001733A8" w:rsidRPr="006B7064">
        <w:rPr>
          <w:rFonts w:ascii="Times New Roman" w:hAnsi="Times New Roman" w:cs="Times New Roman"/>
          <w:sz w:val="28"/>
          <w:szCs w:val="28"/>
        </w:rPr>
        <w:t xml:space="preserve"> щодо початку функціонування окремих підсистем(модулів) ЄСІТС,</w:t>
      </w:r>
      <w:r w:rsidR="00402C01" w:rsidRPr="006B7064">
        <w:rPr>
          <w:rFonts w:ascii="Times New Roman" w:hAnsi="Times New Roman" w:cs="Times New Roman"/>
          <w:sz w:val="28"/>
          <w:szCs w:val="28"/>
        </w:rPr>
        <w:t xml:space="preserve"> дотримання Загальних </w:t>
      </w:r>
      <w:r w:rsidR="00402C01" w:rsidRPr="006B7064">
        <w:rPr>
          <w:rFonts w:ascii="Times New Roman" w:hAnsi="Times New Roman" w:cs="Times New Roman"/>
          <w:sz w:val="28"/>
          <w:szCs w:val="28"/>
        </w:rPr>
        <w:lastRenderedPageBreak/>
        <w:t>правил поведінки</w:t>
      </w:r>
      <w:r w:rsidR="00DC64A0" w:rsidRPr="006B7064">
        <w:rPr>
          <w:rFonts w:ascii="Times New Roman" w:hAnsi="Times New Roman" w:cs="Times New Roman"/>
          <w:sz w:val="28"/>
          <w:szCs w:val="28"/>
        </w:rPr>
        <w:t xml:space="preserve"> та правил</w:t>
      </w:r>
      <w:r w:rsidR="001733A8" w:rsidRPr="006B7064">
        <w:rPr>
          <w:rFonts w:ascii="Times New Roman" w:hAnsi="Times New Roman" w:cs="Times New Roman"/>
          <w:sz w:val="28"/>
          <w:szCs w:val="28"/>
        </w:rPr>
        <w:t xml:space="preserve"> </w:t>
      </w:r>
      <w:r w:rsidR="00DC64A0" w:rsidRPr="006B7064">
        <w:rPr>
          <w:rFonts w:ascii="Times New Roman" w:hAnsi="Times New Roman" w:cs="Times New Roman"/>
          <w:sz w:val="28"/>
          <w:szCs w:val="28"/>
        </w:rPr>
        <w:t>внутрішнього трудового розпорядку</w:t>
      </w:r>
      <w:r w:rsidR="00402C01" w:rsidRPr="006B7064">
        <w:rPr>
          <w:rFonts w:ascii="Times New Roman" w:hAnsi="Times New Roman" w:cs="Times New Roman"/>
          <w:sz w:val="28"/>
          <w:szCs w:val="28"/>
        </w:rPr>
        <w:t xml:space="preserve"> державних службовців, недоліків в роботі з </w:t>
      </w:r>
      <w:proofErr w:type="spellStart"/>
      <w:r w:rsidR="00402C01" w:rsidRPr="006B7064">
        <w:rPr>
          <w:rFonts w:ascii="Times New Roman" w:hAnsi="Times New Roman" w:cs="Times New Roman"/>
          <w:sz w:val="28"/>
          <w:szCs w:val="28"/>
        </w:rPr>
        <w:t>КП</w:t>
      </w:r>
      <w:proofErr w:type="spellEnd"/>
      <w:r w:rsidR="00402C01" w:rsidRPr="006B7064">
        <w:rPr>
          <w:rFonts w:ascii="Times New Roman" w:hAnsi="Times New Roman" w:cs="Times New Roman"/>
          <w:sz w:val="28"/>
          <w:szCs w:val="28"/>
        </w:rPr>
        <w:t xml:space="preserve"> «ДСС», опрацювання інструктивних та методичних матеріалів, листів – роз’яснень з питань організації діяльності суду,</w:t>
      </w:r>
      <w:r w:rsidR="002316E0" w:rsidRPr="006B7064">
        <w:rPr>
          <w:rFonts w:ascii="Times New Roman" w:hAnsi="Times New Roman" w:cs="Times New Roman"/>
          <w:sz w:val="28"/>
          <w:szCs w:val="28"/>
        </w:rPr>
        <w:t xml:space="preserve"> </w:t>
      </w:r>
      <w:r w:rsidR="00402C01" w:rsidRPr="006B7064">
        <w:rPr>
          <w:rFonts w:ascii="Times New Roman" w:hAnsi="Times New Roman" w:cs="Times New Roman"/>
          <w:sz w:val="28"/>
          <w:szCs w:val="28"/>
        </w:rPr>
        <w:t>здійснювалися обг</w:t>
      </w:r>
      <w:r w:rsidR="004E5C7A" w:rsidRPr="006B7064">
        <w:rPr>
          <w:rFonts w:ascii="Times New Roman" w:hAnsi="Times New Roman" w:cs="Times New Roman"/>
          <w:sz w:val="28"/>
          <w:szCs w:val="28"/>
        </w:rPr>
        <w:t xml:space="preserve">оворення підсумків роботи суду </w:t>
      </w:r>
      <w:r w:rsidR="00402C01" w:rsidRPr="006B7064">
        <w:rPr>
          <w:rFonts w:ascii="Times New Roman" w:hAnsi="Times New Roman" w:cs="Times New Roman"/>
          <w:sz w:val="28"/>
          <w:szCs w:val="28"/>
        </w:rPr>
        <w:t>за 20</w:t>
      </w:r>
      <w:r w:rsidR="00B349B0" w:rsidRPr="006B7064">
        <w:rPr>
          <w:rFonts w:ascii="Times New Roman" w:hAnsi="Times New Roman" w:cs="Times New Roman"/>
          <w:sz w:val="28"/>
          <w:szCs w:val="28"/>
        </w:rPr>
        <w:t>20</w:t>
      </w:r>
      <w:r w:rsidR="00402C01" w:rsidRPr="006B7064">
        <w:rPr>
          <w:rFonts w:ascii="Times New Roman" w:hAnsi="Times New Roman" w:cs="Times New Roman"/>
          <w:sz w:val="28"/>
          <w:szCs w:val="28"/>
        </w:rPr>
        <w:t xml:space="preserve"> рік</w:t>
      </w:r>
      <w:r w:rsidR="005A2A42" w:rsidRPr="006B7064">
        <w:rPr>
          <w:rFonts w:ascii="Times New Roman" w:hAnsi="Times New Roman" w:cs="Times New Roman"/>
          <w:sz w:val="28"/>
          <w:szCs w:val="28"/>
        </w:rPr>
        <w:t xml:space="preserve"> та І півріччя 202</w:t>
      </w:r>
      <w:r w:rsidR="00B349B0" w:rsidRPr="006B7064">
        <w:rPr>
          <w:rFonts w:ascii="Times New Roman" w:hAnsi="Times New Roman" w:cs="Times New Roman"/>
          <w:sz w:val="28"/>
          <w:szCs w:val="28"/>
        </w:rPr>
        <w:t>1</w:t>
      </w:r>
      <w:r w:rsidR="004E5C7A" w:rsidRPr="006B7064">
        <w:rPr>
          <w:rFonts w:ascii="Times New Roman" w:hAnsi="Times New Roman" w:cs="Times New Roman"/>
          <w:sz w:val="28"/>
          <w:szCs w:val="28"/>
        </w:rPr>
        <w:t xml:space="preserve"> року</w:t>
      </w:r>
      <w:r w:rsidR="00B349B0" w:rsidRPr="006B7064">
        <w:rPr>
          <w:rFonts w:ascii="Times New Roman" w:hAnsi="Times New Roman" w:cs="Times New Roman"/>
          <w:sz w:val="28"/>
          <w:szCs w:val="28"/>
        </w:rPr>
        <w:t>,</w:t>
      </w:r>
      <w:r w:rsidR="005A2A42" w:rsidRPr="006B7064">
        <w:rPr>
          <w:rFonts w:ascii="Times New Roman" w:hAnsi="Times New Roman" w:cs="Times New Roman"/>
          <w:sz w:val="28"/>
          <w:szCs w:val="28"/>
        </w:rPr>
        <w:t xml:space="preserve"> </w:t>
      </w:r>
      <w:r w:rsidR="00E168C3" w:rsidRPr="006B7064">
        <w:rPr>
          <w:rFonts w:ascii="Times New Roman" w:hAnsi="Times New Roman" w:cs="Times New Roman"/>
          <w:sz w:val="28"/>
          <w:szCs w:val="28"/>
        </w:rPr>
        <w:t xml:space="preserve">обговорено </w:t>
      </w:r>
      <w:r w:rsidR="00F51242" w:rsidRPr="006B7064">
        <w:rPr>
          <w:rFonts w:ascii="Times New Roman" w:hAnsi="Times New Roman" w:cs="Times New Roman"/>
          <w:sz w:val="28"/>
          <w:szCs w:val="28"/>
        </w:rPr>
        <w:t>питання щодо заповнення електронних декларацій</w:t>
      </w:r>
      <w:r w:rsidR="00880B57" w:rsidRPr="006B7064">
        <w:rPr>
          <w:rFonts w:ascii="Times New Roman" w:hAnsi="Times New Roman" w:cs="Times New Roman"/>
          <w:sz w:val="28"/>
          <w:szCs w:val="28"/>
        </w:rPr>
        <w:t>,</w:t>
      </w:r>
      <w:r w:rsidR="00A4727D" w:rsidRPr="006B7064">
        <w:rPr>
          <w:rFonts w:ascii="Times New Roman" w:hAnsi="Times New Roman" w:cs="Times New Roman"/>
          <w:sz w:val="28"/>
          <w:szCs w:val="28"/>
        </w:rPr>
        <w:t xml:space="preserve"> а також інших питань діяльності суду</w:t>
      </w:r>
      <w:r w:rsidR="002A6DB1" w:rsidRPr="006B7064">
        <w:rPr>
          <w:rFonts w:ascii="Times New Roman" w:hAnsi="Times New Roman" w:cs="Times New Roman"/>
          <w:sz w:val="28"/>
          <w:szCs w:val="28"/>
        </w:rPr>
        <w:t>.</w:t>
      </w:r>
      <w:r w:rsidR="00524D21" w:rsidRPr="006B7064">
        <w:rPr>
          <w:rFonts w:ascii="Times New Roman" w:hAnsi="Times New Roman" w:cs="Times New Roman"/>
          <w:sz w:val="28"/>
          <w:szCs w:val="28"/>
        </w:rPr>
        <w:t xml:space="preserve"> </w:t>
      </w:r>
    </w:p>
    <w:p w:rsidR="0025363D" w:rsidRPr="006B7064" w:rsidRDefault="0025363D"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Обов’язковим питанням, яке виноситься для розгляду на кожне виробниче навчання - вивчення змін і доповнень до чинного законодавства.</w:t>
      </w:r>
    </w:p>
    <w:p w:rsidR="00C079F1" w:rsidRPr="006B7064" w:rsidRDefault="00C079F1" w:rsidP="006B7064">
      <w:pPr>
        <w:pStyle w:val="ae"/>
        <w:spacing w:line="276" w:lineRule="auto"/>
        <w:ind w:firstLine="709"/>
        <w:rPr>
          <w:rFonts w:ascii="Times New Roman" w:hAnsi="Times New Roman"/>
          <w:sz w:val="28"/>
          <w:szCs w:val="28"/>
          <w:lang w:val="uk-UA"/>
        </w:rPr>
      </w:pPr>
      <w:r w:rsidRPr="006B7064">
        <w:rPr>
          <w:rFonts w:ascii="Times New Roman" w:hAnsi="Times New Roman"/>
          <w:sz w:val="28"/>
          <w:szCs w:val="28"/>
          <w:lang w:val="uk-UA"/>
        </w:rPr>
        <w:t xml:space="preserve">Щодо формування об’єктивної громадської думки про діяльність суду, розвитку інформаційних зв’язків з Судом варто відмітити наступне. </w:t>
      </w:r>
    </w:p>
    <w:p w:rsidR="00F844AA" w:rsidRPr="006B7064" w:rsidRDefault="00F844AA" w:rsidP="006B7064">
      <w:pPr>
        <w:pStyle w:val="ae"/>
        <w:spacing w:line="276" w:lineRule="auto"/>
        <w:ind w:firstLine="709"/>
        <w:jc w:val="both"/>
        <w:rPr>
          <w:rFonts w:ascii="Times New Roman" w:hAnsi="Times New Roman"/>
          <w:sz w:val="28"/>
          <w:szCs w:val="28"/>
          <w:lang w:val="uk-UA"/>
        </w:rPr>
      </w:pPr>
      <w:r w:rsidRPr="006B7064">
        <w:rPr>
          <w:rFonts w:ascii="Times New Roman" w:hAnsi="Times New Roman"/>
          <w:sz w:val="28"/>
          <w:szCs w:val="28"/>
          <w:lang w:val="uk-UA"/>
        </w:rPr>
        <w:t xml:space="preserve">Так, впродовж </w:t>
      </w:r>
      <w:r w:rsidR="006D2C44" w:rsidRPr="006B7064">
        <w:rPr>
          <w:rFonts w:ascii="Times New Roman" w:hAnsi="Times New Roman"/>
          <w:sz w:val="28"/>
          <w:szCs w:val="28"/>
          <w:lang w:val="uk-UA"/>
        </w:rPr>
        <w:t>202</w:t>
      </w:r>
      <w:r w:rsidR="00050B8C" w:rsidRPr="006B7064">
        <w:rPr>
          <w:rFonts w:ascii="Times New Roman" w:hAnsi="Times New Roman"/>
          <w:sz w:val="28"/>
          <w:szCs w:val="28"/>
          <w:lang w:val="uk-UA"/>
        </w:rPr>
        <w:t>1</w:t>
      </w:r>
      <w:r w:rsidRPr="006B7064">
        <w:rPr>
          <w:rFonts w:ascii="Times New Roman" w:hAnsi="Times New Roman"/>
          <w:sz w:val="28"/>
          <w:szCs w:val="28"/>
          <w:lang w:val="uk-UA"/>
        </w:rPr>
        <w:t xml:space="preserve"> року головним спеціалістом по забезпеченню зв’язків зі ЗМІ була спрямована робота на виконання таких завдань:</w:t>
      </w:r>
    </w:p>
    <w:p w:rsidR="00F844AA" w:rsidRPr="006B7064" w:rsidRDefault="006D2C44" w:rsidP="0062746C">
      <w:pPr>
        <w:pStyle w:val="ae"/>
        <w:numPr>
          <w:ilvl w:val="0"/>
          <w:numId w:val="5"/>
        </w:numPr>
        <w:spacing w:line="276" w:lineRule="auto"/>
        <w:ind w:left="0" w:firstLine="426"/>
        <w:jc w:val="both"/>
        <w:rPr>
          <w:rFonts w:ascii="Times New Roman" w:hAnsi="Times New Roman"/>
          <w:sz w:val="28"/>
          <w:szCs w:val="28"/>
          <w:lang w:val="uk-UA"/>
        </w:rPr>
      </w:pPr>
      <w:r w:rsidRPr="006B7064">
        <w:rPr>
          <w:rFonts w:ascii="Times New Roman" w:hAnsi="Times New Roman"/>
          <w:sz w:val="28"/>
          <w:szCs w:val="28"/>
          <w:lang w:val="uk-UA"/>
        </w:rPr>
        <w:t xml:space="preserve">інформування громадськості </w:t>
      </w:r>
      <w:r w:rsidR="00F844AA" w:rsidRPr="006B7064">
        <w:rPr>
          <w:rFonts w:ascii="Times New Roman" w:hAnsi="Times New Roman"/>
          <w:sz w:val="28"/>
          <w:szCs w:val="28"/>
          <w:lang w:val="uk-UA"/>
        </w:rPr>
        <w:t xml:space="preserve">про роботу суду, створення умов для </w:t>
      </w:r>
      <w:r w:rsidR="00C079F1" w:rsidRPr="006B7064">
        <w:rPr>
          <w:rFonts w:ascii="Times New Roman" w:hAnsi="Times New Roman"/>
          <w:sz w:val="28"/>
          <w:szCs w:val="28"/>
          <w:lang w:val="uk-UA"/>
        </w:rPr>
        <w:t>з</w:t>
      </w:r>
      <w:r w:rsidR="00F844AA" w:rsidRPr="006B7064">
        <w:rPr>
          <w:rFonts w:ascii="Times New Roman" w:hAnsi="Times New Roman"/>
          <w:sz w:val="28"/>
          <w:szCs w:val="28"/>
          <w:lang w:val="uk-UA"/>
        </w:rPr>
        <w:t>абезпечення прозорості діяльності суду;</w:t>
      </w:r>
    </w:p>
    <w:p w:rsidR="00F844AA" w:rsidRPr="006B7064" w:rsidRDefault="00F844AA" w:rsidP="0062746C">
      <w:pPr>
        <w:pStyle w:val="ae"/>
        <w:numPr>
          <w:ilvl w:val="0"/>
          <w:numId w:val="5"/>
        </w:numPr>
        <w:spacing w:line="276" w:lineRule="auto"/>
        <w:ind w:left="0" w:firstLine="426"/>
        <w:jc w:val="both"/>
        <w:rPr>
          <w:rFonts w:ascii="Times New Roman" w:hAnsi="Times New Roman"/>
          <w:sz w:val="28"/>
          <w:szCs w:val="28"/>
          <w:lang w:val="uk-UA"/>
        </w:rPr>
      </w:pPr>
      <w:r w:rsidRPr="006B7064">
        <w:rPr>
          <w:rFonts w:ascii="Times New Roman" w:hAnsi="Times New Roman"/>
          <w:sz w:val="28"/>
          <w:szCs w:val="28"/>
          <w:lang w:val="uk-UA"/>
        </w:rPr>
        <w:t>підвищення рівня правової обізнаності населення та представників ЗМІ;</w:t>
      </w:r>
    </w:p>
    <w:p w:rsidR="00F844AA" w:rsidRPr="006B7064" w:rsidRDefault="00F844AA" w:rsidP="0062746C">
      <w:pPr>
        <w:pStyle w:val="ae"/>
        <w:numPr>
          <w:ilvl w:val="0"/>
          <w:numId w:val="5"/>
        </w:numPr>
        <w:spacing w:line="276" w:lineRule="auto"/>
        <w:ind w:left="0" w:firstLine="426"/>
        <w:jc w:val="both"/>
        <w:rPr>
          <w:rFonts w:ascii="Times New Roman" w:hAnsi="Times New Roman"/>
          <w:sz w:val="28"/>
          <w:szCs w:val="28"/>
          <w:lang w:val="uk-UA"/>
        </w:rPr>
      </w:pPr>
      <w:r w:rsidRPr="006B7064">
        <w:rPr>
          <w:rFonts w:ascii="Times New Roman" w:hAnsi="Times New Roman"/>
          <w:sz w:val="28"/>
          <w:szCs w:val="28"/>
          <w:lang w:val="uk-UA"/>
        </w:rPr>
        <w:t>налагодження постійної співпраці з засобами масової інформації з метою висвітлення діяльності суду та формування позитивного іміджу суду;</w:t>
      </w:r>
    </w:p>
    <w:p w:rsidR="00F844AA" w:rsidRPr="006B7064" w:rsidRDefault="00F844AA" w:rsidP="0062746C">
      <w:pPr>
        <w:pStyle w:val="ae"/>
        <w:numPr>
          <w:ilvl w:val="0"/>
          <w:numId w:val="5"/>
        </w:numPr>
        <w:spacing w:line="276" w:lineRule="auto"/>
        <w:ind w:left="0" w:firstLine="426"/>
        <w:jc w:val="both"/>
        <w:rPr>
          <w:rFonts w:ascii="Times New Roman" w:hAnsi="Times New Roman"/>
          <w:sz w:val="28"/>
          <w:szCs w:val="28"/>
          <w:lang w:val="uk-UA"/>
        </w:rPr>
      </w:pPr>
      <w:r w:rsidRPr="006B7064">
        <w:rPr>
          <w:rFonts w:ascii="Times New Roman" w:hAnsi="Times New Roman"/>
          <w:sz w:val="28"/>
          <w:szCs w:val="28"/>
          <w:lang w:val="uk-UA"/>
        </w:rPr>
        <w:t>формування поваги до суду та судових рішень у молодого покоління;</w:t>
      </w:r>
    </w:p>
    <w:p w:rsidR="00F844AA" w:rsidRPr="006B7064" w:rsidRDefault="00F844AA" w:rsidP="0062746C">
      <w:pPr>
        <w:pStyle w:val="ae"/>
        <w:numPr>
          <w:ilvl w:val="0"/>
          <w:numId w:val="5"/>
        </w:numPr>
        <w:spacing w:line="276" w:lineRule="auto"/>
        <w:ind w:left="0" w:firstLine="426"/>
        <w:jc w:val="both"/>
        <w:rPr>
          <w:rFonts w:ascii="Times New Roman" w:hAnsi="Times New Roman"/>
          <w:sz w:val="28"/>
          <w:szCs w:val="28"/>
          <w:lang w:val="uk-UA"/>
        </w:rPr>
      </w:pPr>
      <w:r w:rsidRPr="006B7064">
        <w:rPr>
          <w:rFonts w:ascii="Times New Roman" w:hAnsi="Times New Roman"/>
          <w:sz w:val="28"/>
          <w:szCs w:val="28"/>
          <w:lang w:val="uk-UA"/>
        </w:rPr>
        <w:t xml:space="preserve">підвищення обізнаності відвідувачів суду про </w:t>
      </w:r>
      <w:r w:rsidR="00004F40" w:rsidRPr="006B7064">
        <w:rPr>
          <w:rFonts w:ascii="Times New Roman" w:hAnsi="Times New Roman"/>
          <w:sz w:val="28"/>
          <w:szCs w:val="28"/>
          <w:lang w:val="uk-UA"/>
        </w:rPr>
        <w:t>правила перебування в суді.</w:t>
      </w:r>
    </w:p>
    <w:p w:rsidR="009B7B46" w:rsidRPr="006B7064" w:rsidRDefault="008D6E65" w:rsidP="006B7064">
      <w:pPr>
        <w:pStyle w:val="3"/>
        <w:shd w:val="clear" w:color="auto" w:fill="FFFFFF"/>
        <w:spacing w:before="0"/>
        <w:ind w:firstLine="709"/>
        <w:jc w:val="both"/>
        <w:rPr>
          <w:rFonts w:ascii="Times New Roman" w:hAnsi="Times New Roman" w:cs="Times New Roman"/>
          <w:b w:val="0"/>
          <w:color w:val="auto"/>
          <w:sz w:val="28"/>
          <w:szCs w:val="28"/>
        </w:rPr>
      </w:pPr>
      <w:r w:rsidRPr="006B7064">
        <w:rPr>
          <w:rFonts w:ascii="Times New Roman" w:hAnsi="Times New Roman" w:cs="Times New Roman"/>
          <w:b w:val="0"/>
          <w:color w:val="auto"/>
          <w:sz w:val="28"/>
          <w:szCs w:val="28"/>
        </w:rPr>
        <w:t xml:space="preserve">Слід звернути увагу, що </w:t>
      </w:r>
      <w:r w:rsidR="001138FC" w:rsidRPr="006B7064">
        <w:rPr>
          <w:rFonts w:ascii="Times New Roman" w:hAnsi="Times New Roman" w:cs="Times New Roman"/>
          <w:b w:val="0"/>
          <w:color w:val="auto"/>
          <w:sz w:val="28"/>
          <w:szCs w:val="28"/>
        </w:rPr>
        <w:t>з метою форм</w:t>
      </w:r>
      <w:r w:rsidR="00F512F7" w:rsidRPr="006B7064">
        <w:rPr>
          <w:rFonts w:ascii="Times New Roman" w:hAnsi="Times New Roman" w:cs="Times New Roman"/>
          <w:b w:val="0"/>
          <w:color w:val="auto"/>
          <w:sz w:val="28"/>
          <w:szCs w:val="28"/>
        </w:rPr>
        <w:t>ування позитивного</w:t>
      </w:r>
      <w:r w:rsidR="00010E39" w:rsidRPr="006B7064">
        <w:rPr>
          <w:rFonts w:ascii="Times New Roman" w:hAnsi="Times New Roman" w:cs="Times New Roman"/>
          <w:b w:val="0"/>
          <w:color w:val="auto"/>
          <w:sz w:val="28"/>
          <w:szCs w:val="28"/>
        </w:rPr>
        <w:t xml:space="preserve"> іміджу суду, підвищення правової освіти молоді про діяльність судових органів, а також задля покращен</w:t>
      </w:r>
      <w:r w:rsidR="00523E01" w:rsidRPr="006B7064">
        <w:rPr>
          <w:rFonts w:ascii="Times New Roman" w:hAnsi="Times New Roman" w:cs="Times New Roman"/>
          <w:b w:val="0"/>
          <w:color w:val="auto"/>
          <w:sz w:val="28"/>
          <w:szCs w:val="28"/>
        </w:rPr>
        <w:t>н</w:t>
      </w:r>
      <w:r w:rsidR="00010E39" w:rsidRPr="006B7064">
        <w:rPr>
          <w:rFonts w:ascii="Times New Roman" w:hAnsi="Times New Roman" w:cs="Times New Roman"/>
          <w:b w:val="0"/>
          <w:color w:val="auto"/>
          <w:sz w:val="28"/>
          <w:szCs w:val="28"/>
        </w:rPr>
        <w:t>я доступу до правосуддя та укр</w:t>
      </w:r>
      <w:r w:rsidR="00090235" w:rsidRPr="006B7064">
        <w:rPr>
          <w:rFonts w:ascii="Times New Roman" w:hAnsi="Times New Roman" w:cs="Times New Roman"/>
          <w:b w:val="0"/>
          <w:color w:val="auto"/>
          <w:sz w:val="28"/>
          <w:szCs w:val="28"/>
        </w:rPr>
        <w:t>іплення довіри до судової влади</w:t>
      </w:r>
      <w:r w:rsidR="00010E39" w:rsidRPr="006B7064">
        <w:rPr>
          <w:rFonts w:ascii="Times New Roman" w:hAnsi="Times New Roman" w:cs="Times New Roman"/>
          <w:b w:val="0"/>
          <w:color w:val="auto"/>
          <w:sz w:val="28"/>
          <w:szCs w:val="28"/>
        </w:rPr>
        <w:t xml:space="preserve"> </w:t>
      </w:r>
      <w:r w:rsidR="00090235" w:rsidRPr="006B7064">
        <w:rPr>
          <w:rFonts w:ascii="Times New Roman" w:hAnsi="Times New Roman" w:cs="Times New Roman"/>
          <w:b w:val="0"/>
          <w:color w:val="auto"/>
          <w:sz w:val="28"/>
          <w:szCs w:val="28"/>
        </w:rPr>
        <w:t>у</w:t>
      </w:r>
      <w:r w:rsidRPr="006B7064">
        <w:rPr>
          <w:rFonts w:ascii="Times New Roman" w:hAnsi="Times New Roman" w:cs="Times New Roman"/>
          <w:b w:val="0"/>
          <w:color w:val="auto"/>
          <w:sz w:val="28"/>
          <w:szCs w:val="28"/>
        </w:rPr>
        <w:t xml:space="preserve"> поточному році </w:t>
      </w:r>
      <w:r w:rsidR="004E42C6" w:rsidRPr="006B7064">
        <w:rPr>
          <w:rFonts w:ascii="Times New Roman" w:hAnsi="Times New Roman" w:cs="Times New Roman"/>
          <w:b w:val="0"/>
          <w:color w:val="auto"/>
          <w:sz w:val="28"/>
          <w:szCs w:val="28"/>
        </w:rPr>
        <w:t xml:space="preserve">керівництвом суду </w:t>
      </w:r>
      <w:r w:rsidR="00D251D5" w:rsidRPr="006B7064">
        <w:rPr>
          <w:rFonts w:ascii="Times New Roman" w:hAnsi="Times New Roman" w:cs="Times New Roman"/>
          <w:b w:val="0"/>
          <w:color w:val="auto"/>
          <w:sz w:val="28"/>
          <w:szCs w:val="28"/>
        </w:rPr>
        <w:t>здійснено ряд комунікаційних заходів.</w:t>
      </w:r>
      <w:r w:rsidR="00240731" w:rsidRPr="006B7064">
        <w:rPr>
          <w:rFonts w:ascii="Times New Roman" w:hAnsi="Times New Roman" w:cs="Times New Roman"/>
          <w:b w:val="0"/>
          <w:color w:val="auto"/>
          <w:sz w:val="28"/>
          <w:szCs w:val="28"/>
        </w:rPr>
        <w:t xml:space="preserve"> </w:t>
      </w:r>
    </w:p>
    <w:p w:rsidR="00A81BAA" w:rsidRPr="006B7064" w:rsidRDefault="007E2B8F" w:rsidP="006B7064">
      <w:pPr>
        <w:pStyle w:val="3"/>
        <w:shd w:val="clear" w:color="auto" w:fill="FFFFFF"/>
        <w:spacing w:before="0"/>
        <w:ind w:firstLine="709"/>
        <w:jc w:val="both"/>
        <w:rPr>
          <w:rFonts w:ascii="Times New Roman" w:hAnsi="Times New Roman" w:cs="Times New Roman"/>
          <w:b w:val="0"/>
          <w:bCs w:val="0"/>
          <w:color w:val="auto"/>
          <w:sz w:val="28"/>
          <w:szCs w:val="28"/>
        </w:rPr>
      </w:pPr>
      <w:r w:rsidRPr="006B7064">
        <w:rPr>
          <w:rFonts w:ascii="Times New Roman" w:hAnsi="Times New Roman" w:cs="Times New Roman"/>
          <w:b w:val="0"/>
          <w:color w:val="auto"/>
          <w:sz w:val="28"/>
          <w:szCs w:val="28"/>
        </w:rPr>
        <w:t>Протягом 2021 року в</w:t>
      </w:r>
      <w:r w:rsidR="00240731" w:rsidRPr="006B7064">
        <w:rPr>
          <w:rFonts w:ascii="Times New Roman" w:hAnsi="Times New Roman" w:cs="Times New Roman"/>
          <w:b w:val="0"/>
          <w:color w:val="auto"/>
          <w:sz w:val="28"/>
          <w:szCs w:val="28"/>
        </w:rPr>
        <w:t xml:space="preserve"> Житомирському ок</w:t>
      </w:r>
      <w:r w:rsidR="00090235" w:rsidRPr="006B7064">
        <w:rPr>
          <w:rFonts w:ascii="Times New Roman" w:hAnsi="Times New Roman" w:cs="Times New Roman"/>
          <w:b w:val="0"/>
          <w:color w:val="auto"/>
          <w:sz w:val="28"/>
          <w:szCs w:val="28"/>
        </w:rPr>
        <w:t xml:space="preserve">ружному адміністративному суді </w:t>
      </w:r>
      <w:r w:rsidR="00240731" w:rsidRPr="006B7064">
        <w:rPr>
          <w:rFonts w:ascii="Times New Roman" w:hAnsi="Times New Roman" w:cs="Times New Roman"/>
          <w:b w:val="0"/>
          <w:color w:val="auto"/>
          <w:sz w:val="28"/>
          <w:szCs w:val="28"/>
        </w:rPr>
        <w:t xml:space="preserve">проходили </w:t>
      </w:r>
      <w:r w:rsidR="008D6E65" w:rsidRPr="006B7064">
        <w:rPr>
          <w:rFonts w:ascii="Times New Roman" w:hAnsi="Times New Roman" w:cs="Times New Roman"/>
          <w:b w:val="0"/>
          <w:color w:val="auto"/>
          <w:sz w:val="28"/>
          <w:szCs w:val="28"/>
          <w:shd w:val="clear" w:color="auto" w:fill="FFFFFF"/>
        </w:rPr>
        <w:t>практик</w:t>
      </w:r>
      <w:r w:rsidR="00240731" w:rsidRPr="006B7064">
        <w:rPr>
          <w:rFonts w:ascii="Times New Roman" w:hAnsi="Times New Roman" w:cs="Times New Roman"/>
          <w:b w:val="0"/>
          <w:color w:val="auto"/>
          <w:sz w:val="28"/>
          <w:szCs w:val="28"/>
          <w:shd w:val="clear" w:color="auto" w:fill="FFFFFF"/>
        </w:rPr>
        <w:t>у</w:t>
      </w:r>
      <w:r w:rsidR="008D6E65" w:rsidRPr="006B7064">
        <w:rPr>
          <w:rFonts w:ascii="Times New Roman" w:hAnsi="Times New Roman" w:cs="Times New Roman"/>
          <w:b w:val="0"/>
          <w:color w:val="auto"/>
          <w:sz w:val="28"/>
          <w:szCs w:val="28"/>
          <w:shd w:val="clear" w:color="auto" w:fill="FFFFFF"/>
        </w:rPr>
        <w:t xml:space="preserve"> </w:t>
      </w:r>
      <w:r w:rsidR="00A96BA0" w:rsidRPr="006B7064">
        <w:rPr>
          <w:rFonts w:ascii="Times New Roman" w:hAnsi="Times New Roman" w:cs="Times New Roman"/>
          <w:b w:val="0"/>
          <w:color w:val="auto"/>
          <w:sz w:val="28"/>
          <w:szCs w:val="28"/>
          <w:shd w:val="clear" w:color="auto" w:fill="FFFFFF"/>
        </w:rPr>
        <w:t xml:space="preserve">19 </w:t>
      </w:r>
      <w:r w:rsidR="008D6E65" w:rsidRPr="006B7064">
        <w:rPr>
          <w:rFonts w:ascii="Times New Roman" w:hAnsi="Times New Roman" w:cs="Times New Roman"/>
          <w:b w:val="0"/>
          <w:color w:val="auto"/>
          <w:sz w:val="28"/>
          <w:szCs w:val="28"/>
          <w:shd w:val="clear" w:color="auto" w:fill="FFFFFF"/>
        </w:rPr>
        <w:t>студент</w:t>
      </w:r>
      <w:r w:rsidR="00A96BA0" w:rsidRPr="006B7064">
        <w:rPr>
          <w:rFonts w:ascii="Times New Roman" w:hAnsi="Times New Roman" w:cs="Times New Roman"/>
          <w:b w:val="0"/>
          <w:color w:val="auto"/>
          <w:sz w:val="28"/>
          <w:szCs w:val="28"/>
          <w:shd w:val="clear" w:color="auto" w:fill="FFFFFF"/>
        </w:rPr>
        <w:t>ів</w:t>
      </w:r>
      <w:r w:rsidR="009B7B46" w:rsidRPr="006B7064">
        <w:rPr>
          <w:rFonts w:ascii="Times New Roman" w:hAnsi="Times New Roman" w:cs="Times New Roman"/>
          <w:b w:val="0"/>
          <w:color w:val="auto"/>
          <w:sz w:val="28"/>
          <w:szCs w:val="28"/>
          <w:shd w:val="clear" w:color="auto" w:fill="FFFFFF"/>
        </w:rPr>
        <w:t xml:space="preserve"> з</w:t>
      </w:r>
      <w:r w:rsidR="00240731" w:rsidRPr="006B7064">
        <w:rPr>
          <w:rFonts w:ascii="Times New Roman" w:hAnsi="Times New Roman" w:cs="Times New Roman"/>
          <w:b w:val="0"/>
          <w:color w:val="auto"/>
          <w:sz w:val="28"/>
          <w:szCs w:val="28"/>
          <w:shd w:val="clear" w:color="auto" w:fill="FFFFFF"/>
        </w:rPr>
        <w:t xml:space="preserve"> </w:t>
      </w:r>
      <w:r w:rsidR="005954A7" w:rsidRPr="006B7064">
        <w:rPr>
          <w:rFonts w:ascii="Times New Roman" w:hAnsi="Times New Roman" w:cs="Times New Roman"/>
          <w:b w:val="0"/>
          <w:color w:val="auto"/>
          <w:sz w:val="28"/>
          <w:szCs w:val="28"/>
          <w:shd w:val="clear" w:color="auto" w:fill="FFFFFF"/>
        </w:rPr>
        <w:t xml:space="preserve">НУ «Одеська юридична академія»; </w:t>
      </w:r>
      <w:r w:rsidR="002500F6" w:rsidRPr="006B7064">
        <w:rPr>
          <w:rFonts w:ascii="Times New Roman" w:hAnsi="Times New Roman" w:cs="Times New Roman"/>
          <w:b w:val="0"/>
          <w:color w:val="auto"/>
          <w:sz w:val="28"/>
          <w:szCs w:val="28"/>
          <w:shd w:val="clear" w:color="auto" w:fill="FFFFFF"/>
        </w:rPr>
        <w:t xml:space="preserve">Поліського національного університету, </w:t>
      </w:r>
      <w:r w:rsidR="00DB0309" w:rsidRPr="006B7064">
        <w:rPr>
          <w:rFonts w:ascii="Times New Roman" w:hAnsi="Times New Roman" w:cs="Times New Roman"/>
          <w:b w:val="0"/>
          <w:color w:val="auto"/>
          <w:sz w:val="28"/>
          <w:szCs w:val="28"/>
          <w:shd w:val="clear" w:color="auto" w:fill="FFFFFF"/>
        </w:rPr>
        <w:t>Нац</w:t>
      </w:r>
      <w:r w:rsidR="006B5124" w:rsidRPr="006B7064">
        <w:rPr>
          <w:rFonts w:ascii="Times New Roman" w:hAnsi="Times New Roman" w:cs="Times New Roman"/>
          <w:b w:val="0"/>
          <w:color w:val="auto"/>
          <w:sz w:val="28"/>
          <w:szCs w:val="28"/>
          <w:shd w:val="clear" w:color="auto" w:fill="FFFFFF"/>
        </w:rPr>
        <w:t>і</w:t>
      </w:r>
      <w:r w:rsidR="00DB0309" w:rsidRPr="006B7064">
        <w:rPr>
          <w:rFonts w:ascii="Times New Roman" w:hAnsi="Times New Roman" w:cs="Times New Roman"/>
          <w:b w:val="0"/>
          <w:color w:val="auto"/>
          <w:sz w:val="28"/>
          <w:szCs w:val="28"/>
          <w:shd w:val="clear" w:color="auto" w:fill="FFFFFF"/>
        </w:rPr>
        <w:t>ональної академії внутрішніх справ України, ДУ «Житомирська політехніка»,</w:t>
      </w:r>
      <w:r w:rsidR="006B5124" w:rsidRPr="006B7064">
        <w:rPr>
          <w:rFonts w:ascii="Times New Roman" w:hAnsi="Times New Roman" w:cs="Times New Roman"/>
          <w:b w:val="0"/>
          <w:color w:val="auto"/>
          <w:sz w:val="28"/>
          <w:szCs w:val="28"/>
          <w:shd w:val="clear" w:color="auto" w:fill="FFFFFF"/>
        </w:rPr>
        <w:t xml:space="preserve"> Університету державної фіскальної служби України, </w:t>
      </w:r>
      <w:r w:rsidR="00150152" w:rsidRPr="006B7064">
        <w:rPr>
          <w:rFonts w:ascii="Times New Roman" w:hAnsi="Times New Roman" w:cs="Times New Roman"/>
          <w:b w:val="0"/>
          <w:color w:val="auto"/>
          <w:sz w:val="28"/>
          <w:szCs w:val="28"/>
          <w:shd w:val="clear" w:color="auto" w:fill="FFFFFF"/>
        </w:rPr>
        <w:t xml:space="preserve">Вінницького торговельно-економічного інституту Київського національного торговельно-економічного університету. </w:t>
      </w:r>
    </w:p>
    <w:p w:rsidR="00054830" w:rsidRPr="006B7064" w:rsidRDefault="00411451" w:rsidP="006B7064">
      <w:pPr>
        <w:pStyle w:val="ae"/>
        <w:spacing w:line="276" w:lineRule="auto"/>
        <w:ind w:firstLine="709"/>
        <w:jc w:val="both"/>
        <w:rPr>
          <w:rFonts w:ascii="Times New Roman" w:hAnsi="Times New Roman"/>
          <w:sz w:val="28"/>
          <w:szCs w:val="28"/>
          <w:lang w:val="uk-UA"/>
        </w:rPr>
      </w:pPr>
      <w:r w:rsidRPr="006B7064">
        <w:rPr>
          <w:rFonts w:ascii="Times New Roman" w:hAnsi="Times New Roman"/>
          <w:sz w:val="28"/>
          <w:szCs w:val="28"/>
          <w:lang w:val="uk-UA"/>
        </w:rPr>
        <w:t>Окрім вищезазначеного</w:t>
      </w:r>
      <w:r w:rsidR="00FF148D" w:rsidRPr="006B7064">
        <w:rPr>
          <w:rFonts w:ascii="Times New Roman" w:hAnsi="Times New Roman"/>
          <w:sz w:val="28"/>
          <w:szCs w:val="28"/>
          <w:lang w:val="uk-UA"/>
        </w:rPr>
        <w:t>,</w:t>
      </w:r>
      <w:r w:rsidRPr="006B7064">
        <w:rPr>
          <w:rFonts w:ascii="Times New Roman" w:hAnsi="Times New Roman"/>
          <w:sz w:val="28"/>
          <w:szCs w:val="28"/>
          <w:lang w:val="uk-UA"/>
        </w:rPr>
        <w:t xml:space="preserve"> </w:t>
      </w:r>
      <w:r w:rsidR="00FF148D" w:rsidRPr="006B7064">
        <w:rPr>
          <w:rFonts w:ascii="Times New Roman" w:hAnsi="Times New Roman"/>
          <w:sz w:val="28"/>
          <w:szCs w:val="28"/>
          <w:lang w:val="uk-UA"/>
        </w:rPr>
        <w:t>відповідальними особами</w:t>
      </w:r>
      <w:r w:rsidRPr="006B7064">
        <w:rPr>
          <w:rFonts w:ascii="Times New Roman" w:hAnsi="Times New Roman"/>
          <w:sz w:val="28"/>
          <w:szCs w:val="28"/>
          <w:lang w:val="uk-UA"/>
        </w:rPr>
        <w:t xml:space="preserve"> також здійснено наступне:</w:t>
      </w:r>
    </w:p>
    <w:p w:rsidR="00411451" w:rsidRPr="006B7064" w:rsidRDefault="00411451" w:rsidP="0062746C">
      <w:pPr>
        <w:pStyle w:val="ae"/>
        <w:numPr>
          <w:ilvl w:val="0"/>
          <w:numId w:val="5"/>
        </w:numPr>
        <w:spacing w:line="276" w:lineRule="auto"/>
        <w:ind w:left="0" w:firstLine="426"/>
        <w:jc w:val="both"/>
        <w:rPr>
          <w:rFonts w:ascii="Times New Roman" w:hAnsi="Times New Roman"/>
          <w:sz w:val="28"/>
          <w:szCs w:val="28"/>
          <w:lang w:val="uk-UA"/>
        </w:rPr>
      </w:pPr>
      <w:r w:rsidRPr="006B7064">
        <w:rPr>
          <w:rFonts w:ascii="Times New Roman" w:hAnsi="Times New Roman"/>
          <w:sz w:val="28"/>
          <w:szCs w:val="28"/>
          <w:lang w:val="uk-UA"/>
        </w:rPr>
        <w:t>інформаційний супровід зборів суддів ЖОАС;</w:t>
      </w:r>
    </w:p>
    <w:p w:rsidR="00411451" w:rsidRPr="006B7064" w:rsidRDefault="00411451" w:rsidP="0062746C">
      <w:pPr>
        <w:pStyle w:val="ae"/>
        <w:numPr>
          <w:ilvl w:val="0"/>
          <w:numId w:val="5"/>
        </w:numPr>
        <w:spacing w:line="276" w:lineRule="auto"/>
        <w:ind w:left="0" w:firstLine="426"/>
        <w:jc w:val="both"/>
        <w:rPr>
          <w:rFonts w:ascii="Times New Roman" w:hAnsi="Times New Roman"/>
          <w:sz w:val="28"/>
          <w:szCs w:val="28"/>
          <w:lang w:val="uk-UA" w:bidi="uk-UA"/>
        </w:rPr>
      </w:pPr>
      <w:r w:rsidRPr="006B7064">
        <w:rPr>
          <w:rFonts w:ascii="Times New Roman" w:hAnsi="Times New Roman"/>
          <w:sz w:val="28"/>
          <w:szCs w:val="28"/>
          <w:lang w:val="uk-UA"/>
        </w:rPr>
        <w:t>проведення навчальних семінарів для працівників апарату суду</w:t>
      </w:r>
      <w:r w:rsidR="00C079F1" w:rsidRPr="006B7064">
        <w:rPr>
          <w:rFonts w:ascii="Times New Roman" w:hAnsi="Times New Roman"/>
          <w:sz w:val="28"/>
          <w:szCs w:val="28"/>
          <w:lang w:val="uk-UA"/>
        </w:rPr>
        <w:t>;</w:t>
      </w:r>
      <w:r w:rsidRPr="006B7064">
        <w:rPr>
          <w:rFonts w:ascii="Times New Roman" w:hAnsi="Times New Roman"/>
          <w:sz w:val="28"/>
          <w:szCs w:val="28"/>
          <w:lang w:val="uk-UA"/>
        </w:rPr>
        <w:t xml:space="preserve"> </w:t>
      </w:r>
    </w:p>
    <w:p w:rsidR="00411451" w:rsidRPr="006B7064" w:rsidRDefault="00411451" w:rsidP="0062746C">
      <w:pPr>
        <w:pStyle w:val="ae"/>
        <w:numPr>
          <w:ilvl w:val="0"/>
          <w:numId w:val="5"/>
        </w:numPr>
        <w:spacing w:line="276" w:lineRule="auto"/>
        <w:ind w:left="0" w:firstLine="426"/>
        <w:jc w:val="both"/>
        <w:rPr>
          <w:rFonts w:ascii="Times New Roman" w:hAnsi="Times New Roman"/>
          <w:sz w:val="28"/>
          <w:szCs w:val="28"/>
          <w:lang w:val="uk-UA" w:bidi="uk-UA"/>
        </w:rPr>
      </w:pPr>
      <w:r w:rsidRPr="006B7064">
        <w:rPr>
          <w:rFonts w:ascii="Times New Roman" w:hAnsi="Times New Roman"/>
          <w:sz w:val="28"/>
          <w:szCs w:val="28"/>
          <w:lang w:val="uk-UA"/>
        </w:rPr>
        <w:t xml:space="preserve">здійснено моніторинг медіа-простору та друкованих ЗМІ, інформаційне наповнення </w:t>
      </w:r>
      <w:proofErr w:type="spellStart"/>
      <w:r w:rsidRPr="006B7064">
        <w:rPr>
          <w:rFonts w:ascii="Times New Roman" w:hAnsi="Times New Roman"/>
          <w:sz w:val="28"/>
          <w:szCs w:val="28"/>
          <w:lang w:val="uk-UA"/>
        </w:rPr>
        <w:t>веб-сайту</w:t>
      </w:r>
      <w:proofErr w:type="spellEnd"/>
      <w:r w:rsidRPr="006B7064">
        <w:rPr>
          <w:rFonts w:ascii="Times New Roman" w:hAnsi="Times New Roman"/>
          <w:sz w:val="28"/>
          <w:szCs w:val="28"/>
          <w:lang w:val="uk-UA"/>
        </w:rPr>
        <w:t xml:space="preserve"> Суду;</w:t>
      </w:r>
    </w:p>
    <w:p w:rsidR="004F44CF" w:rsidRPr="006B7064" w:rsidRDefault="009424CF" w:rsidP="0062746C">
      <w:pPr>
        <w:pStyle w:val="a3"/>
        <w:numPr>
          <w:ilvl w:val="0"/>
          <w:numId w:val="5"/>
        </w:numPr>
        <w:shd w:val="clear" w:color="auto" w:fill="FFFFFF"/>
        <w:tabs>
          <w:tab w:val="left" w:pos="-567"/>
          <w:tab w:val="left" w:pos="-426"/>
        </w:tabs>
        <w:spacing w:after="0"/>
        <w:ind w:left="0" w:firstLine="426"/>
        <w:jc w:val="both"/>
        <w:rPr>
          <w:rFonts w:ascii="Times New Roman" w:hAnsi="Times New Roman" w:cs="Times New Roman"/>
          <w:iCs/>
          <w:sz w:val="28"/>
          <w:szCs w:val="28"/>
        </w:rPr>
      </w:pPr>
      <w:r w:rsidRPr="006B7064">
        <w:rPr>
          <w:rFonts w:ascii="Times New Roman" w:hAnsi="Times New Roman" w:cs="Times New Roman"/>
          <w:sz w:val="28"/>
          <w:szCs w:val="28"/>
          <w:shd w:val="clear" w:color="auto" w:fill="FFFFFF"/>
          <w:lang w:val="uk-UA"/>
        </w:rPr>
        <w:t xml:space="preserve">участь у </w:t>
      </w:r>
      <w:proofErr w:type="spellStart"/>
      <w:r w:rsidRPr="006B7064">
        <w:rPr>
          <w:rFonts w:ascii="Times New Roman" w:hAnsi="Times New Roman" w:cs="Times New Roman"/>
          <w:sz w:val="28"/>
          <w:szCs w:val="28"/>
          <w:shd w:val="clear" w:color="auto" w:fill="FFFFFF"/>
          <w:lang w:val="uk-UA"/>
        </w:rPr>
        <w:t>вебінарах</w:t>
      </w:r>
      <w:proofErr w:type="spellEnd"/>
      <w:r w:rsidRPr="006B7064">
        <w:rPr>
          <w:rFonts w:ascii="Times New Roman" w:hAnsi="Times New Roman" w:cs="Times New Roman"/>
          <w:sz w:val="28"/>
          <w:szCs w:val="28"/>
          <w:shd w:val="clear" w:color="auto" w:fill="FFFFFF"/>
          <w:lang w:val="uk-UA"/>
        </w:rPr>
        <w:t xml:space="preserve"> щодо комунікаційної діяльності Суду</w:t>
      </w:r>
      <w:r w:rsidR="00411451" w:rsidRPr="006B7064">
        <w:rPr>
          <w:rFonts w:ascii="Times New Roman" w:hAnsi="Times New Roman" w:cs="Times New Roman"/>
          <w:sz w:val="28"/>
          <w:szCs w:val="28"/>
          <w:shd w:val="clear" w:color="auto" w:fill="FFFFFF"/>
          <w:lang w:val="uk-UA"/>
        </w:rPr>
        <w:t>.</w:t>
      </w:r>
      <w:r w:rsidR="004F44CF" w:rsidRPr="006B7064">
        <w:rPr>
          <w:rFonts w:ascii="Times New Roman" w:hAnsi="Times New Roman" w:cs="Times New Roman"/>
          <w:color w:val="3A3A3A"/>
          <w:sz w:val="28"/>
          <w:szCs w:val="28"/>
        </w:rPr>
        <w:t xml:space="preserve"> </w:t>
      </w:r>
      <w:r w:rsidR="009C50FC" w:rsidRPr="006B7064">
        <w:rPr>
          <w:rFonts w:ascii="Times New Roman" w:hAnsi="Times New Roman" w:cs="Times New Roman"/>
          <w:color w:val="3A3A3A"/>
          <w:sz w:val="28"/>
          <w:szCs w:val="28"/>
        </w:rPr>
        <w:t xml:space="preserve">    </w:t>
      </w:r>
    </w:p>
    <w:p w:rsidR="00183F81" w:rsidRPr="006B7064" w:rsidRDefault="00524D2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Разом з тим,</w:t>
      </w:r>
      <w:r w:rsidR="00AC2C2B" w:rsidRPr="006B7064">
        <w:rPr>
          <w:rFonts w:ascii="Times New Roman" w:hAnsi="Times New Roman" w:cs="Times New Roman"/>
          <w:sz w:val="28"/>
          <w:szCs w:val="28"/>
        </w:rPr>
        <w:t xml:space="preserve"> керівництвом суду</w:t>
      </w:r>
      <w:r w:rsidR="00A81BAA" w:rsidRPr="006B7064">
        <w:rPr>
          <w:rFonts w:ascii="Times New Roman" w:hAnsi="Times New Roman" w:cs="Times New Roman"/>
          <w:sz w:val="28"/>
          <w:szCs w:val="28"/>
        </w:rPr>
        <w:t xml:space="preserve"> </w:t>
      </w:r>
      <w:r w:rsidR="00054830" w:rsidRPr="006B7064">
        <w:rPr>
          <w:rFonts w:ascii="Times New Roman" w:hAnsi="Times New Roman" w:cs="Times New Roman"/>
          <w:sz w:val="28"/>
          <w:szCs w:val="28"/>
        </w:rPr>
        <w:t>у звітному році</w:t>
      </w:r>
      <w:r w:rsidR="00183F81" w:rsidRPr="006B7064">
        <w:rPr>
          <w:rFonts w:ascii="Times New Roman" w:hAnsi="Times New Roman" w:cs="Times New Roman"/>
          <w:sz w:val="28"/>
          <w:szCs w:val="28"/>
        </w:rPr>
        <w:t xml:space="preserve"> забезпечено виконання плану заходів з підготовки об’єктів ЖОАС до осінньо-зимового періоду 202</w:t>
      </w:r>
      <w:r w:rsidR="00C134D5" w:rsidRPr="006B7064">
        <w:rPr>
          <w:rFonts w:ascii="Times New Roman" w:hAnsi="Times New Roman" w:cs="Times New Roman"/>
          <w:sz w:val="28"/>
          <w:szCs w:val="28"/>
        </w:rPr>
        <w:t>1</w:t>
      </w:r>
      <w:r w:rsidR="00183F81" w:rsidRPr="006B7064">
        <w:rPr>
          <w:rFonts w:ascii="Times New Roman" w:hAnsi="Times New Roman" w:cs="Times New Roman"/>
          <w:sz w:val="28"/>
          <w:szCs w:val="28"/>
        </w:rPr>
        <w:t xml:space="preserve"> – 202</w:t>
      </w:r>
      <w:r w:rsidR="00C134D5" w:rsidRPr="006B7064">
        <w:rPr>
          <w:rFonts w:ascii="Times New Roman" w:hAnsi="Times New Roman" w:cs="Times New Roman"/>
          <w:sz w:val="28"/>
          <w:szCs w:val="28"/>
        </w:rPr>
        <w:t xml:space="preserve">2 </w:t>
      </w:r>
      <w:r w:rsidR="00183F81" w:rsidRPr="006B7064">
        <w:rPr>
          <w:rFonts w:ascii="Times New Roman" w:hAnsi="Times New Roman" w:cs="Times New Roman"/>
          <w:sz w:val="28"/>
          <w:szCs w:val="28"/>
        </w:rPr>
        <w:t xml:space="preserve">роки та плану з енергозбереження і скорочення витрат на комунальні </w:t>
      </w:r>
      <w:r w:rsidR="00183F81" w:rsidRPr="006B7064">
        <w:rPr>
          <w:rFonts w:ascii="Times New Roman" w:hAnsi="Times New Roman" w:cs="Times New Roman"/>
          <w:sz w:val="28"/>
          <w:szCs w:val="28"/>
        </w:rPr>
        <w:lastRenderedPageBreak/>
        <w:t xml:space="preserve">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00183F81" w:rsidRPr="006B7064">
        <w:rPr>
          <w:rStyle w:val="a9"/>
          <w:rFonts w:ascii="Times New Roman" w:eastAsiaTheme="minorHAnsi" w:hAnsi="Times New Roman" w:cs="Times New Roman"/>
          <w:sz w:val="28"/>
          <w:szCs w:val="28"/>
        </w:rPr>
        <w:t>вікон та дверей; прибиранню</w:t>
      </w:r>
      <w:r w:rsidR="00183F81" w:rsidRPr="006B7064">
        <w:rPr>
          <w:rFonts w:ascii="Times New Roman" w:hAnsi="Times New Roman" w:cs="Times New Roman"/>
          <w:sz w:val="28"/>
          <w:szCs w:val="28"/>
        </w:rPr>
        <w:t xml:space="preserve"> приміщень.</w:t>
      </w:r>
    </w:p>
    <w:p w:rsidR="00A81BAA" w:rsidRPr="006B7064" w:rsidRDefault="00A81BAA" w:rsidP="006B7064">
      <w:pPr>
        <w:pStyle w:val="20"/>
        <w:shd w:val="clear" w:color="auto" w:fill="auto"/>
        <w:spacing w:after="0" w:line="276" w:lineRule="auto"/>
        <w:ind w:firstLine="709"/>
        <w:jc w:val="both"/>
      </w:pPr>
      <w:r w:rsidRPr="006B7064">
        <w:t>Для забезпечення належних умов діяльності суду та відшкодування витрат за надані комунальні послуги: тепло, воду, електроенергію та водовідведення, щомісячно здійснювався контроль за зняттям показників лічильників та перевірка рахунків на оплату комунальних послуг.</w:t>
      </w:r>
    </w:p>
    <w:p w:rsidR="00FB6A59" w:rsidRPr="006B7064" w:rsidRDefault="00AC2C2B" w:rsidP="0062746C">
      <w:pPr>
        <w:pStyle w:val="20"/>
        <w:shd w:val="clear" w:color="auto" w:fill="auto"/>
        <w:spacing w:after="0" w:line="276" w:lineRule="auto"/>
        <w:ind w:firstLine="709"/>
        <w:jc w:val="both"/>
      </w:pPr>
      <w:r w:rsidRPr="006B7064">
        <w:t>Разом з тим</w:t>
      </w:r>
      <w:r w:rsidR="00A81BAA" w:rsidRPr="006B7064">
        <w:t xml:space="preserve">, здійснювалися інші організаційні заходи з питань охорони праці. З метою посилення контролю за дотриманням заходів протипожежної безпеки у кабінетах </w:t>
      </w:r>
      <w:proofErr w:type="spellStart"/>
      <w:r w:rsidR="00A81BAA" w:rsidRPr="006B7064">
        <w:t>адмінбудівель</w:t>
      </w:r>
      <w:proofErr w:type="spellEnd"/>
      <w:r w:rsidR="00A81BAA" w:rsidRPr="006B7064">
        <w:t xml:space="preserve">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щодо ведення журналів, де фіксується проведення інструктажів з охорони праці та пожежної безпеки на робочих місцях.</w:t>
      </w:r>
    </w:p>
    <w:p w:rsidR="004F44CF" w:rsidRPr="006B7064" w:rsidRDefault="00D73FD3" w:rsidP="006B7064">
      <w:pPr>
        <w:tabs>
          <w:tab w:val="left" w:pos="2507"/>
        </w:tabs>
        <w:spacing w:after="0"/>
        <w:ind w:firstLine="709"/>
        <w:jc w:val="both"/>
        <w:rPr>
          <w:rFonts w:ascii="Times New Roman" w:hAnsi="Times New Roman" w:cs="Times New Roman"/>
          <w:b/>
          <w:sz w:val="28"/>
          <w:szCs w:val="28"/>
        </w:rPr>
      </w:pPr>
      <w:r w:rsidRPr="006B7064">
        <w:rPr>
          <w:rFonts w:ascii="Times New Roman" w:hAnsi="Times New Roman" w:cs="Times New Roman"/>
          <w:b/>
          <w:sz w:val="28"/>
          <w:szCs w:val="28"/>
        </w:rPr>
        <w:t xml:space="preserve">    </w:t>
      </w:r>
      <w:r w:rsidR="00DC40BE" w:rsidRPr="006B7064">
        <w:rPr>
          <w:rFonts w:ascii="Times New Roman" w:hAnsi="Times New Roman" w:cs="Times New Roman"/>
          <w:b/>
          <w:sz w:val="28"/>
          <w:szCs w:val="28"/>
        </w:rPr>
        <w:t xml:space="preserve">      </w:t>
      </w:r>
      <w:r w:rsidRPr="006B7064">
        <w:rPr>
          <w:rFonts w:ascii="Times New Roman" w:hAnsi="Times New Roman" w:cs="Times New Roman"/>
          <w:b/>
          <w:sz w:val="28"/>
          <w:szCs w:val="28"/>
        </w:rPr>
        <w:t>2.</w:t>
      </w:r>
      <w:r w:rsidR="00394E90" w:rsidRPr="006B7064">
        <w:rPr>
          <w:rFonts w:ascii="Times New Roman" w:hAnsi="Times New Roman" w:cs="Times New Roman"/>
          <w:b/>
          <w:sz w:val="28"/>
          <w:szCs w:val="28"/>
        </w:rPr>
        <w:t xml:space="preserve">Заходи по інформаційному забезпеченню суду.     </w:t>
      </w:r>
    </w:p>
    <w:p w:rsidR="00394E90" w:rsidRPr="00657F2F" w:rsidRDefault="00657F2F" w:rsidP="006B7064">
      <w:pPr>
        <w:tabs>
          <w:tab w:val="left" w:pos="2507"/>
        </w:tabs>
        <w:spacing w:after="0"/>
        <w:ind w:firstLine="709"/>
        <w:jc w:val="both"/>
        <w:rPr>
          <w:rFonts w:ascii="Times New Roman" w:hAnsi="Times New Roman" w:cs="Times New Roman"/>
          <w:b/>
          <w:sz w:val="16"/>
          <w:szCs w:val="16"/>
        </w:rPr>
      </w:pPr>
      <w:r w:rsidRPr="00657F2F">
        <w:rPr>
          <w:rFonts w:ascii="Times New Roman" w:hAnsi="Times New Roman" w:cs="Times New Roman"/>
          <w:b/>
          <w:sz w:val="16"/>
          <w:szCs w:val="16"/>
        </w:rPr>
        <w:t xml:space="preserve">         </w:t>
      </w:r>
      <w:r w:rsidR="00394E90" w:rsidRPr="00657F2F">
        <w:rPr>
          <w:rFonts w:ascii="Times New Roman" w:hAnsi="Times New Roman" w:cs="Times New Roman"/>
          <w:b/>
          <w:sz w:val="16"/>
          <w:szCs w:val="16"/>
        </w:rPr>
        <w:t xml:space="preserve">     </w:t>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У 20</w:t>
      </w:r>
      <w:r w:rsidR="003212B2" w:rsidRPr="006B7064">
        <w:rPr>
          <w:rFonts w:ascii="Times New Roman" w:hAnsi="Times New Roman" w:cs="Times New Roman"/>
          <w:sz w:val="28"/>
          <w:szCs w:val="28"/>
        </w:rPr>
        <w:t>2</w:t>
      </w:r>
      <w:r w:rsidR="00CA417A" w:rsidRPr="006B7064">
        <w:rPr>
          <w:rFonts w:ascii="Times New Roman" w:hAnsi="Times New Roman" w:cs="Times New Roman"/>
          <w:sz w:val="28"/>
          <w:szCs w:val="28"/>
        </w:rPr>
        <w:t>1</w:t>
      </w:r>
      <w:r w:rsidRPr="006B7064">
        <w:rPr>
          <w:rFonts w:ascii="Times New Roman" w:hAnsi="Times New Roman" w:cs="Times New Roman"/>
          <w:sz w:val="28"/>
          <w:szCs w:val="28"/>
        </w:rPr>
        <w:t xml:space="preserve"> році працівниками суду проводилися роботи із вдосконалення впроваджених у ЖОАС інформаційно-пошукових систем та їх супроводу; технічний та системний супровід апаратної складової інформаційних технологій підтримки діяльності суду; впроваджувалася нова комп'ютерна техніка. </w:t>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Постійно проводиться супровід системи, налаштовуються робочі місця відповідно до посадових обов’язків. Надається методична допомога та консультації суддям та працівникам апарату щодо роботи у системі діловодства. </w:t>
      </w:r>
    </w:p>
    <w:p w:rsidR="00394E90" w:rsidRPr="006B7064" w:rsidRDefault="00394E90" w:rsidP="006B7064">
      <w:pPr>
        <w:pStyle w:val="aa"/>
        <w:spacing w:line="276" w:lineRule="auto"/>
        <w:ind w:firstLine="709"/>
        <w:jc w:val="both"/>
        <w:rPr>
          <w:b w:val="0"/>
          <w:sz w:val="28"/>
          <w:szCs w:val="28"/>
        </w:rPr>
      </w:pPr>
      <w:r w:rsidRPr="006B7064">
        <w:rPr>
          <w:b w:val="0"/>
          <w:sz w:val="28"/>
          <w:szCs w:val="28"/>
        </w:rPr>
        <w:t xml:space="preserve">В звітному періоді, відповідно до Закону України </w:t>
      </w:r>
      <w:proofErr w:type="spellStart"/>
      <w:r w:rsidRPr="006B7064">
        <w:rPr>
          <w:b w:val="0"/>
          <w:sz w:val="28"/>
          <w:szCs w:val="28"/>
        </w:rPr>
        <w:t>“Про</w:t>
      </w:r>
      <w:proofErr w:type="spellEnd"/>
      <w:r w:rsidRPr="006B7064">
        <w:rPr>
          <w:b w:val="0"/>
          <w:sz w:val="28"/>
          <w:szCs w:val="28"/>
        </w:rPr>
        <w:t xml:space="preserve"> доступ до судових </w:t>
      </w:r>
      <w:proofErr w:type="spellStart"/>
      <w:r w:rsidRPr="006B7064">
        <w:rPr>
          <w:b w:val="0"/>
          <w:sz w:val="28"/>
          <w:szCs w:val="28"/>
        </w:rPr>
        <w:t>рішень”</w:t>
      </w:r>
      <w:proofErr w:type="spellEnd"/>
      <w:r w:rsidRPr="006B7064">
        <w:rPr>
          <w:b w:val="0"/>
          <w:sz w:val="28"/>
          <w:szCs w:val="28"/>
        </w:rPr>
        <w:t xml:space="preserve">, здійснювалось передання всіх судових рішень до Єдиного державного реєстру судових рішень. </w:t>
      </w:r>
      <w:r w:rsidRPr="006B7064">
        <w:rPr>
          <w:b w:val="0"/>
          <w:sz w:val="28"/>
          <w:szCs w:val="28"/>
          <w:shd w:val="clear" w:color="auto" w:fill="FFFFFF"/>
        </w:rPr>
        <w:t>Протягом</w:t>
      </w:r>
      <w:r w:rsidR="000103F5" w:rsidRPr="006B7064">
        <w:rPr>
          <w:b w:val="0"/>
          <w:sz w:val="28"/>
          <w:szCs w:val="28"/>
          <w:shd w:val="clear" w:color="auto" w:fill="FFFFFF"/>
        </w:rPr>
        <w:t xml:space="preserve"> </w:t>
      </w:r>
      <w:r w:rsidRPr="006B7064">
        <w:rPr>
          <w:b w:val="0"/>
          <w:sz w:val="28"/>
          <w:szCs w:val="28"/>
          <w:shd w:val="clear" w:color="auto" w:fill="FFFFFF"/>
        </w:rPr>
        <w:t>20</w:t>
      </w:r>
      <w:r w:rsidR="00CA417A" w:rsidRPr="006B7064">
        <w:rPr>
          <w:b w:val="0"/>
          <w:sz w:val="28"/>
          <w:szCs w:val="28"/>
          <w:shd w:val="clear" w:color="auto" w:fill="FFFFFF"/>
        </w:rPr>
        <w:t>21</w:t>
      </w:r>
      <w:r w:rsidRPr="006B7064">
        <w:rPr>
          <w:b w:val="0"/>
          <w:sz w:val="28"/>
          <w:szCs w:val="28"/>
          <w:shd w:val="clear" w:color="auto" w:fill="FFFFFF"/>
        </w:rPr>
        <w:t xml:space="preserve"> року проводилось технічне супроводження та ремонт комп’ютерної техніки, периферійних пристроїв та копіювальних апаратів. Також </w:t>
      </w:r>
      <w:r w:rsidRPr="006B7064">
        <w:rPr>
          <w:b w:val="0"/>
          <w:sz w:val="28"/>
          <w:szCs w:val="28"/>
        </w:rPr>
        <w:t>постійно здійснювались роботи із забезпечення підрозділів апарату та суддів витратними матеріалами до друкованих пристроїв, та копіювальних апаратів.</w:t>
      </w:r>
    </w:p>
    <w:p w:rsidR="00AC2C2B" w:rsidRPr="006B7064" w:rsidRDefault="00AC2C2B" w:rsidP="006B7064">
      <w:pPr>
        <w:pStyle w:val="20"/>
        <w:shd w:val="clear" w:color="auto" w:fill="auto"/>
        <w:spacing w:after="0" w:line="276" w:lineRule="auto"/>
        <w:ind w:firstLine="709"/>
        <w:jc w:val="both"/>
      </w:pPr>
      <w:r w:rsidRPr="006B7064">
        <w:t>Крім того, протягом звітного періоду 20</w:t>
      </w:r>
      <w:r w:rsidR="00785CB5" w:rsidRPr="006B7064">
        <w:t>2</w:t>
      </w:r>
      <w:r w:rsidR="00CA417A" w:rsidRPr="006B7064">
        <w:t>1</w:t>
      </w:r>
      <w:r w:rsidRPr="006B7064">
        <w:t xml:space="preserve"> року: забезпечувалась робота системи </w:t>
      </w:r>
      <w:proofErr w:type="spellStart"/>
      <w:r w:rsidRPr="006B7064">
        <w:t>відеоконференцзв’язку</w:t>
      </w:r>
      <w:proofErr w:type="spellEnd"/>
      <w:r w:rsidRPr="006B7064">
        <w:t xml:space="preserve"> та систем фіксування судового процесу; підтримувалася безперебійна робота серверів та активного мережевого обладнання комп’ютерної мережі, що забезпечують функціонування мережних ресурсів загального і спеціального використання; проводилася антивірусна профілактика.</w:t>
      </w:r>
    </w:p>
    <w:p w:rsidR="00AC2C2B" w:rsidRPr="006B7064" w:rsidRDefault="00AC2C2B" w:rsidP="006B7064">
      <w:pPr>
        <w:pStyle w:val="20"/>
        <w:shd w:val="clear" w:color="auto" w:fill="auto"/>
        <w:spacing w:after="0" w:line="276" w:lineRule="auto"/>
        <w:ind w:firstLine="709"/>
        <w:jc w:val="both"/>
      </w:pPr>
      <w:r w:rsidRPr="006B7064">
        <w:t xml:space="preserve">Також у суді на належному рівні організовано функціонування </w:t>
      </w:r>
      <w:r w:rsidRPr="006B7064">
        <w:lastRenderedPageBreak/>
        <w:t>комп’ютерної програми «ДСС», яка забезпечує автоматичний, об’єктивний та неупереджений розподіл справ між суддями з додержанням принципів черговості та однакової кількості справ для кожного судді; реєстрацію вхідної та вихідної кореспонденції; видачу судових рішень та виконавчих листів; надання фізичним та юридичним особам інформації про стан розгляду справ, у яких вони беруть участь; відправлення судових рішень до Єдиного державного реєстру судових рішень.</w:t>
      </w:r>
    </w:p>
    <w:p w:rsidR="00AC2C2B" w:rsidRPr="006B7064" w:rsidRDefault="00AC2C2B" w:rsidP="006B7064">
      <w:pPr>
        <w:pStyle w:val="20"/>
        <w:shd w:val="clear" w:color="auto" w:fill="auto"/>
        <w:spacing w:after="0" w:line="276" w:lineRule="auto"/>
        <w:ind w:firstLine="709"/>
        <w:jc w:val="both"/>
      </w:pPr>
      <w:r w:rsidRPr="006B7064">
        <w:t>Всі судді та працівники суду в повній мірі забезпечені доступом до бази</w:t>
      </w:r>
      <w:r w:rsidR="005F438F" w:rsidRPr="006B7064">
        <w:t xml:space="preserve"> </w:t>
      </w:r>
      <w:r w:rsidR="00A97BC6" w:rsidRPr="006B7064">
        <w:t>даних програми «Ліга-Закон»</w:t>
      </w:r>
      <w:r w:rsidRPr="006B7064">
        <w:t xml:space="preserve"> та офіційних </w:t>
      </w:r>
      <w:proofErr w:type="spellStart"/>
      <w:r w:rsidRPr="006B7064">
        <w:t>веб-порталів</w:t>
      </w:r>
      <w:proofErr w:type="spellEnd"/>
      <w:r w:rsidRPr="006B7064">
        <w:t xml:space="preserve"> у мережі «Інтерне</w:t>
      </w:r>
      <w:r w:rsidR="000103F5" w:rsidRPr="006B7064">
        <w:t>т</w:t>
      </w:r>
      <w:r w:rsidRPr="006B7064">
        <w:t xml:space="preserve">». Здійснюється контроль за наповненням інформацією </w:t>
      </w:r>
      <w:proofErr w:type="spellStart"/>
      <w:r w:rsidRPr="006B7064">
        <w:t>веб-сайт</w:t>
      </w:r>
      <w:proofErr w:type="spellEnd"/>
      <w:r w:rsidRPr="006B7064">
        <w:t xml:space="preserve"> на </w:t>
      </w:r>
      <w:proofErr w:type="spellStart"/>
      <w:r w:rsidRPr="006B7064">
        <w:t>веб-порталі</w:t>
      </w:r>
      <w:proofErr w:type="spellEnd"/>
      <w:r w:rsidRPr="006B7064">
        <w:t xml:space="preserve"> «Судова влада України».</w:t>
      </w:r>
    </w:p>
    <w:p w:rsidR="00C05069" w:rsidRPr="00657F2F" w:rsidRDefault="00AC2C2B" w:rsidP="006B7064">
      <w:pPr>
        <w:pStyle w:val="20"/>
        <w:shd w:val="clear" w:color="auto" w:fill="auto"/>
        <w:spacing w:after="0" w:line="276" w:lineRule="auto"/>
        <w:ind w:firstLine="709"/>
        <w:jc w:val="both"/>
        <w:rPr>
          <w:i/>
          <w:sz w:val="16"/>
          <w:szCs w:val="16"/>
        </w:rPr>
      </w:pPr>
      <w:r w:rsidRPr="006B7064">
        <w:rPr>
          <w:i/>
        </w:rPr>
        <w:t xml:space="preserve">      </w:t>
      </w:r>
    </w:p>
    <w:p w:rsidR="00394E90" w:rsidRPr="006B7064" w:rsidRDefault="00D73FD3" w:rsidP="006B7064">
      <w:pPr>
        <w:spacing w:after="0"/>
        <w:ind w:firstLine="709"/>
        <w:jc w:val="center"/>
        <w:rPr>
          <w:rFonts w:ascii="Times New Roman" w:hAnsi="Times New Roman" w:cs="Times New Roman"/>
          <w:b/>
          <w:color w:val="000000"/>
          <w:sz w:val="28"/>
          <w:szCs w:val="28"/>
          <w:shd w:val="clear" w:color="auto" w:fill="FFFFFF"/>
        </w:rPr>
      </w:pPr>
      <w:r w:rsidRPr="006B7064">
        <w:rPr>
          <w:rFonts w:ascii="Times New Roman" w:hAnsi="Times New Roman" w:cs="Times New Roman"/>
          <w:b/>
          <w:color w:val="000000"/>
          <w:sz w:val="28"/>
          <w:szCs w:val="28"/>
          <w:shd w:val="clear" w:color="auto" w:fill="FFFFFF"/>
        </w:rPr>
        <w:t>3.</w:t>
      </w:r>
      <w:r w:rsidR="00394E90" w:rsidRPr="006B7064">
        <w:rPr>
          <w:rFonts w:ascii="Times New Roman" w:hAnsi="Times New Roman" w:cs="Times New Roman"/>
          <w:b/>
          <w:color w:val="000000"/>
          <w:sz w:val="28"/>
          <w:szCs w:val="28"/>
          <w:shd w:val="clear" w:color="auto" w:fill="FFFFFF"/>
        </w:rPr>
        <w:t>Відділ документального забезпечення суду.</w:t>
      </w:r>
    </w:p>
    <w:p w:rsidR="001C6254" w:rsidRPr="00657F2F" w:rsidRDefault="001C6254" w:rsidP="006B7064">
      <w:pPr>
        <w:pStyle w:val="a4"/>
        <w:tabs>
          <w:tab w:val="left" w:pos="567"/>
        </w:tabs>
        <w:spacing w:line="276" w:lineRule="auto"/>
        <w:ind w:firstLine="709"/>
        <w:rPr>
          <w:sz w:val="16"/>
          <w:szCs w:val="16"/>
        </w:rPr>
      </w:pPr>
    </w:p>
    <w:p w:rsidR="00394E90" w:rsidRPr="006B7064" w:rsidRDefault="00394E90" w:rsidP="006B7064">
      <w:pPr>
        <w:pStyle w:val="a4"/>
        <w:tabs>
          <w:tab w:val="left" w:pos="567"/>
        </w:tabs>
        <w:spacing w:line="276" w:lineRule="auto"/>
        <w:ind w:firstLine="709"/>
        <w:rPr>
          <w:sz w:val="28"/>
          <w:szCs w:val="28"/>
        </w:rPr>
      </w:pPr>
      <w:r w:rsidRPr="006B7064">
        <w:rPr>
          <w:sz w:val="28"/>
          <w:szCs w:val="28"/>
        </w:rPr>
        <w:t xml:space="preserve">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справ, звернення до виконання судових рішень у відповідності до Інструкції з діловодства </w:t>
      </w:r>
      <w:r w:rsidR="006A0F97" w:rsidRPr="006B7064">
        <w:rPr>
          <w:sz w:val="28"/>
          <w:szCs w:val="28"/>
        </w:rPr>
        <w:t>в місцевих та апеляцій</w:t>
      </w:r>
      <w:r w:rsidR="00DC18F2" w:rsidRPr="006B7064">
        <w:rPr>
          <w:sz w:val="28"/>
          <w:szCs w:val="28"/>
        </w:rPr>
        <w:t>них судах України, затвердженої</w:t>
      </w:r>
      <w:r w:rsidR="006A0F97" w:rsidRPr="006B7064">
        <w:rPr>
          <w:sz w:val="28"/>
          <w:szCs w:val="28"/>
        </w:rPr>
        <w:t xml:space="preserve"> </w:t>
      </w:r>
      <w:r w:rsidR="00DC18F2" w:rsidRPr="006B7064">
        <w:rPr>
          <w:sz w:val="28"/>
          <w:szCs w:val="28"/>
        </w:rPr>
        <w:t>н</w:t>
      </w:r>
      <w:r w:rsidR="006A0F97" w:rsidRPr="006B7064">
        <w:rPr>
          <w:sz w:val="28"/>
          <w:szCs w:val="28"/>
        </w:rPr>
        <w:t>аказо</w:t>
      </w:r>
      <w:r w:rsidR="00DC18F2" w:rsidRPr="006B7064">
        <w:rPr>
          <w:sz w:val="28"/>
          <w:szCs w:val="28"/>
        </w:rPr>
        <w:t>м ДСА України від 20.08.2019 №</w:t>
      </w:r>
      <w:r w:rsidR="006A0F97" w:rsidRPr="006B7064">
        <w:rPr>
          <w:sz w:val="28"/>
          <w:szCs w:val="28"/>
        </w:rPr>
        <w:t>814</w:t>
      </w:r>
      <w:r w:rsidR="00DC18F2" w:rsidRPr="006B7064">
        <w:rPr>
          <w:sz w:val="28"/>
          <w:szCs w:val="28"/>
        </w:rPr>
        <w:t>.</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Вся робота по документальному забезпеченню інформаційної та архівної роботи у 20</w:t>
      </w:r>
      <w:r w:rsidR="00DC18F2" w:rsidRPr="006B7064">
        <w:rPr>
          <w:sz w:val="28"/>
          <w:szCs w:val="28"/>
        </w:rPr>
        <w:t>2</w:t>
      </w:r>
      <w:r w:rsidR="00EF71BB" w:rsidRPr="006B7064">
        <w:rPr>
          <w:sz w:val="28"/>
          <w:szCs w:val="28"/>
        </w:rPr>
        <w:t>1</w:t>
      </w:r>
      <w:r w:rsidRPr="006B7064">
        <w:rPr>
          <w:sz w:val="28"/>
          <w:szCs w:val="28"/>
        </w:rPr>
        <w:t xml:space="preserve"> році проводилась по принципу системного, об’ємно-календарного планованого підходу з означеними цілями і завданнями та визначенням по кожному напрямку обсягів робіт, завантаження виконавців, розподілу роботи за календарними періодами.</w:t>
      </w:r>
    </w:p>
    <w:p w:rsidR="00394E90" w:rsidRPr="006B7064" w:rsidRDefault="00394E90" w:rsidP="006B7064">
      <w:pPr>
        <w:pStyle w:val="a4"/>
        <w:spacing w:line="276" w:lineRule="auto"/>
        <w:ind w:firstLine="709"/>
        <w:rPr>
          <w:sz w:val="28"/>
          <w:szCs w:val="28"/>
        </w:rPr>
      </w:pPr>
      <w:r w:rsidRPr="006B7064">
        <w:rPr>
          <w:sz w:val="28"/>
          <w:szCs w:val="28"/>
        </w:rPr>
        <w:t>Так, у звітному періоді Відділом було:</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 xml:space="preserve">- видано (надіслано) </w:t>
      </w:r>
      <w:r w:rsidR="0063685D" w:rsidRPr="006B7064">
        <w:rPr>
          <w:sz w:val="28"/>
          <w:szCs w:val="28"/>
          <w:lang w:val="ru-RU"/>
        </w:rPr>
        <w:t>20511</w:t>
      </w:r>
      <w:r w:rsidRPr="006B7064">
        <w:rPr>
          <w:sz w:val="28"/>
          <w:szCs w:val="28"/>
        </w:rPr>
        <w:t xml:space="preserve"> виконавчих лист</w:t>
      </w:r>
      <w:r w:rsidR="00AD7B40" w:rsidRPr="006B7064">
        <w:rPr>
          <w:sz w:val="28"/>
          <w:szCs w:val="28"/>
        </w:rPr>
        <w:t>ів</w:t>
      </w:r>
      <w:r w:rsidR="0063685D" w:rsidRPr="006B7064">
        <w:rPr>
          <w:sz w:val="28"/>
          <w:szCs w:val="28"/>
        </w:rPr>
        <w:t xml:space="preserve"> на суму - 78188242</w:t>
      </w:r>
      <w:r w:rsidRPr="006B7064">
        <w:rPr>
          <w:sz w:val="28"/>
          <w:szCs w:val="28"/>
        </w:rPr>
        <w:t>;</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 xml:space="preserve">- оброблено та відправлено вихідної кореспонденції: поштовим </w:t>
      </w:r>
      <w:r w:rsidR="00F172C1" w:rsidRPr="006B7064">
        <w:rPr>
          <w:sz w:val="28"/>
          <w:szCs w:val="28"/>
        </w:rPr>
        <w:t>91000</w:t>
      </w:r>
      <w:r w:rsidRPr="006B7064">
        <w:rPr>
          <w:sz w:val="28"/>
          <w:szCs w:val="28"/>
        </w:rPr>
        <w:t xml:space="preserve">од., </w:t>
      </w:r>
      <w:r w:rsidR="00AD7B40" w:rsidRPr="006B7064">
        <w:rPr>
          <w:sz w:val="28"/>
          <w:szCs w:val="28"/>
        </w:rPr>
        <w:t>рознесено поштової кореспонденції</w:t>
      </w:r>
      <w:r w:rsidRPr="006B7064">
        <w:rPr>
          <w:sz w:val="28"/>
          <w:szCs w:val="28"/>
        </w:rPr>
        <w:t xml:space="preserve"> -</w:t>
      </w:r>
      <w:r w:rsidR="00E83FF7" w:rsidRPr="006B7064">
        <w:rPr>
          <w:sz w:val="28"/>
          <w:szCs w:val="28"/>
        </w:rPr>
        <w:t xml:space="preserve"> </w:t>
      </w:r>
      <w:r w:rsidR="00F172C1" w:rsidRPr="006B7064">
        <w:rPr>
          <w:sz w:val="28"/>
          <w:szCs w:val="28"/>
        </w:rPr>
        <w:t>765</w:t>
      </w:r>
      <w:r w:rsidRPr="006B7064">
        <w:rPr>
          <w:sz w:val="28"/>
          <w:szCs w:val="28"/>
        </w:rPr>
        <w:t xml:space="preserve"> од;</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 xml:space="preserve">- отримано та оброблено </w:t>
      </w:r>
      <w:r w:rsidR="00583965" w:rsidRPr="006B7064">
        <w:rPr>
          <w:sz w:val="28"/>
          <w:szCs w:val="28"/>
        </w:rPr>
        <w:t>поштових повідомлень</w:t>
      </w:r>
      <w:r w:rsidRPr="006B7064">
        <w:rPr>
          <w:sz w:val="28"/>
          <w:szCs w:val="28"/>
        </w:rPr>
        <w:t xml:space="preserve"> в кількості </w:t>
      </w:r>
      <w:r w:rsidR="00F172C1" w:rsidRPr="006B7064">
        <w:rPr>
          <w:sz w:val="28"/>
          <w:szCs w:val="28"/>
        </w:rPr>
        <w:t>37882</w:t>
      </w:r>
      <w:r w:rsidRPr="006B7064">
        <w:rPr>
          <w:sz w:val="28"/>
          <w:szCs w:val="28"/>
        </w:rPr>
        <w:t xml:space="preserve"> од;</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 xml:space="preserve">- прийнято та зареєстровано вхідної кореспонденції в кількості </w:t>
      </w:r>
      <w:r w:rsidR="00F172C1" w:rsidRPr="006B7064">
        <w:rPr>
          <w:sz w:val="28"/>
          <w:szCs w:val="28"/>
        </w:rPr>
        <w:t>84204</w:t>
      </w:r>
      <w:r w:rsidRPr="006B7064">
        <w:rPr>
          <w:sz w:val="28"/>
          <w:szCs w:val="28"/>
        </w:rPr>
        <w:t>од.;</w:t>
      </w:r>
    </w:p>
    <w:p w:rsidR="00394E90" w:rsidRPr="006B7064" w:rsidRDefault="00973C24" w:rsidP="006B7064">
      <w:pPr>
        <w:pStyle w:val="a4"/>
        <w:tabs>
          <w:tab w:val="left" w:pos="567"/>
        </w:tabs>
        <w:spacing w:line="276" w:lineRule="auto"/>
        <w:ind w:firstLine="709"/>
        <w:rPr>
          <w:sz w:val="28"/>
          <w:szCs w:val="28"/>
        </w:rPr>
      </w:pPr>
      <w:r w:rsidRPr="006B7064">
        <w:rPr>
          <w:sz w:val="28"/>
          <w:szCs w:val="28"/>
        </w:rPr>
        <w:t xml:space="preserve">- </w:t>
      </w:r>
      <w:r w:rsidR="003012F2" w:rsidRPr="006B7064">
        <w:rPr>
          <w:sz w:val="28"/>
          <w:szCs w:val="28"/>
        </w:rPr>
        <w:t>направлено справ до 7ААС</w:t>
      </w:r>
      <w:r w:rsidR="0044119B" w:rsidRPr="006B7064">
        <w:rPr>
          <w:sz w:val="28"/>
          <w:szCs w:val="28"/>
        </w:rPr>
        <w:t xml:space="preserve"> -</w:t>
      </w:r>
      <w:r w:rsidR="003012F2" w:rsidRPr="006B7064">
        <w:rPr>
          <w:sz w:val="28"/>
          <w:szCs w:val="28"/>
        </w:rPr>
        <w:t xml:space="preserve"> </w:t>
      </w:r>
      <w:r w:rsidR="00FA3E4A" w:rsidRPr="006B7064">
        <w:rPr>
          <w:sz w:val="28"/>
          <w:szCs w:val="28"/>
        </w:rPr>
        <w:t>4305, до КАС - 1154</w:t>
      </w:r>
      <w:r w:rsidR="00394E90" w:rsidRPr="006B7064">
        <w:rPr>
          <w:sz w:val="28"/>
          <w:szCs w:val="28"/>
        </w:rPr>
        <w:t>;</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 xml:space="preserve">- отримано </w:t>
      </w:r>
      <w:r w:rsidR="003C53FB" w:rsidRPr="006B7064">
        <w:rPr>
          <w:sz w:val="28"/>
          <w:szCs w:val="28"/>
        </w:rPr>
        <w:t>2000</w:t>
      </w:r>
      <w:r w:rsidRPr="006B7064">
        <w:rPr>
          <w:sz w:val="28"/>
          <w:szCs w:val="28"/>
        </w:rPr>
        <w:t xml:space="preserve"> документ</w:t>
      </w:r>
      <w:r w:rsidR="00EF5129" w:rsidRPr="006B7064">
        <w:rPr>
          <w:sz w:val="28"/>
          <w:szCs w:val="28"/>
        </w:rPr>
        <w:t>ів</w:t>
      </w:r>
      <w:r w:rsidRPr="006B7064">
        <w:rPr>
          <w:sz w:val="28"/>
          <w:szCs w:val="28"/>
        </w:rPr>
        <w:t xml:space="preserve"> електронною поштою;</w:t>
      </w:r>
    </w:p>
    <w:p w:rsidR="00394E90" w:rsidRPr="006B7064" w:rsidRDefault="00F21951" w:rsidP="006B7064">
      <w:pPr>
        <w:pStyle w:val="a4"/>
        <w:tabs>
          <w:tab w:val="left" w:pos="567"/>
        </w:tabs>
        <w:spacing w:line="276" w:lineRule="auto"/>
        <w:ind w:firstLine="709"/>
        <w:rPr>
          <w:sz w:val="28"/>
          <w:szCs w:val="28"/>
        </w:rPr>
      </w:pPr>
      <w:r w:rsidRPr="006B7064">
        <w:rPr>
          <w:sz w:val="28"/>
          <w:szCs w:val="28"/>
        </w:rPr>
        <w:t xml:space="preserve">- відправлено </w:t>
      </w:r>
      <w:r w:rsidR="002A0D85" w:rsidRPr="006B7064">
        <w:rPr>
          <w:sz w:val="28"/>
          <w:szCs w:val="28"/>
        </w:rPr>
        <w:t>3000</w:t>
      </w:r>
      <w:r w:rsidR="00394E90" w:rsidRPr="006B7064">
        <w:rPr>
          <w:sz w:val="28"/>
          <w:szCs w:val="28"/>
        </w:rPr>
        <w:t xml:space="preserve"> документ</w:t>
      </w:r>
      <w:r w:rsidR="00496EE1" w:rsidRPr="006B7064">
        <w:rPr>
          <w:sz w:val="28"/>
          <w:szCs w:val="28"/>
        </w:rPr>
        <w:t>ів</w:t>
      </w:r>
      <w:r w:rsidR="00394E90" w:rsidRPr="006B7064">
        <w:rPr>
          <w:sz w:val="28"/>
          <w:szCs w:val="28"/>
        </w:rPr>
        <w:t xml:space="preserve"> електронною поштою;</w:t>
      </w:r>
    </w:p>
    <w:p w:rsidR="00B3539F" w:rsidRPr="006B7064" w:rsidRDefault="00394E90" w:rsidP="006B7064">
      <w:pPr>
        <w:pStyle w:val="a4"/>
        <w:tabs>
          <w:tab w:val="left" w:pos="567"/>
        </w:tabs>
        <w:spacing w:line="276" w:lineRule="auto"/>
        <w:ind w:firstLine="709"/>
        <w:rPr>
          <w:sz w:val="28"/>
          <w:szCs w:val="28"/>
        </w:rPr>
      </w:pPr>
      <w:r w:rsidRPr="006B7064">
        <w:rPr>
          <w:sz w:val="28"/>
          <w:szCs w:val="28"/>
        </w:rPr>
        <w:t xml:space="preserve">- зареєстровано </w:t>
      </w:r>
      <w:r w:rsidR="00DC0E37" w:rsidRPr="006B7064">
        <w:rPr>
          <w:sz w:val="28"/>
          <w:szCs w:val="28"/>
        </w:rPr>
        <w:t xml:space="preserve">44497 </w:t>
      </w:r>
      <w:r w:rsidRPr="006B7064">
        <w:rPr>
          <w:sz w:val="28"/>
          <w:szCs w:val="28"/>
        </w:rPr>
        <w:t>позовних заяв</w:t>
      </w:r>
      <w:r w:rsidR="00090EB6" w:rsidRPr="006B7064">
        <w:rPr>
          <w:sz w:val="28"/>
          <w:szCs w:val="28"/>
        </w:rPr>
        <w:t xml:space="preserve"> (у 20</w:t>
      </w:r>
      <w:r w:rsidR="00DC0E37" w:rsidRPr="006B7064">
        <w:rPr>
          <w:sz w:val="28"/>
          <w:szCs w:val="28"/>
        </w:rPr>
        <w:t>20</w:t>
      </w:r>
      <w:r w:rsidR="00090EB6" w:rsidRPr="006B7064">
        <w:rPr>
          <w:sz w:val="28"/>
          <w:szCs w:val="28"/>
        </w:rPr>
        <w:t xml:space="preserve"> році </w:t>
      </w:r>
      <w:r w:rsidR="007842A1" w:rsidRPr="006B7064">
        <w:rPr>
          <w:sz w:val="28"/>
          <w:szCs w:val="28"/>
        </w:rPr>
        <w:t>- 22726</w:t>
      </w:r>
      <w:r w:rsidR="00090EB6" w:rsidRPr="006B7064">
        <w:rPr>
          <w:sz w:val="28"/>
          <w:szCs w:val="28"/>
        </w:rPr>
        <w:t>)</w:t>
      </w:r>
      <w:r w:rsidRPr="006B7064">
        <w:rPr>
          <w:sz w:val="28"/>
          <w:szCs w:val="28"/>
        </w:rPr>
        <w:t>;</w:t>
      </w:r>
      <w:r w:rsidR="00B3539F" w:rsidRPr="006B7064">
        <w:rPr>
          <w:sz w:val="28"/>
          <w:szCs w:val="28"/>
        </w:rPr>
        <w:t xml:space="preserve">  </w:t>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Окремо варто виділити такий напрям роботи Відділу, як розгляд звернень громадян, надання інформації, розгляду запитів про надання інформації, підготовка проектів відповідей.</w:t>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Згідно з приписами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w:t>
      </w:r>
      <w:r w:rsidRPr="006B7064">
        <w:rPr>
          <w:rFonts w:ascii="Times New Roman" w:hAnsi="Times New Roman" w:cs="Times New Roman"/>
          <w:sz w:val="28"/>
          <w:szCs w:val="28"/>
        </w:rPr>
        <w:lastRenderedPageBreak/>
        <w:t xml:space="preserve">звернення і дати  повну та обґрунтовану відповідь у встановлений законом строк. </w:t>
      </w:r>
      <w:r w:rsidRPr="006B7064">
        <w:rPr>
          <w:rFonts w:ascii="Times New Roman" w:hAnsi="Times New Roman" w:cs="Times New Roman"/>
          <w:sz w:val="28"/>
          <w:szCs w:val="28"/>
        </w:rPr>
        <w:tab/>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Відповідно до змісту запитуваної інформації і предмету регулювання правовідносин, про які йдеться мова у зверненнях, їх перевірка і розгляд проводиться згідно із Законами України: "Про звернення громадян", "Про інформацію", "Про доступ до публічної інформації".</w:t>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По фактах, наведених в зверненнях  громадян, проводи</w:t>
      </w:r>
      <w:r w:rsidR="00BC1999" w:rsidRPr="006B7064">
        <w:rPr>
          <w:rFonts w:ascii="Times New Roman" w:hAnsi="Times New Roman" w:cs="Times New Roman"/>
          <w:sz w:val="28"/>
          <w:szCs w:val="28"/>
        </w:rPr>
        <w:t>лась</w:t>
      </w:r>
      <w:r w:rsidRPr="006B7064">
        <w:rPr>
          <w:rFonts w:ascii="Times New Roman" w:hAnsi="Times New Roman" w:cs="Times New Roman"/>
          <w:sz w:val="28"/>
          <w:szCs w:val="28"/>
        </w:rPr>
        <w:t xml:space="preserve"> ретельна перевірка, про результати якої заявникам нада</w:t>
      </w:r>
      <w:r w:rsidR="00BC1999" w:rsidRPr="006B7064">
        <w:rPr>
          <w:rFonts w:ascii="Times New Roman" w:hAnsi="Times New Roman" w:cs="Times New Roman"/>
          <w:sz w:val="28"/>
          <w:szCs w:val="28"/>
        </w:rPr>
        <w:t>вались</w:t>
      </w:r>
      <w:r w:rsidRPr="006B7064">
        <w:rPr>
          <w:rFonts w:ascii="Times New Roman" w:hAnsi="Times New Roman" w:cs="Times New Roman"/>
          <w:sz w:val="28"/>
          <w:szCs w:val="28"/>
        </w:rPr>
        <w:t xml:space="preserve"> мотивовані відповіді. </w:t>
      </w:r>
    </w:p>
    <w:p w:rsidR="00583965"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Усі звернення, я</w:t>
      </w:r>
      <w:r w:rsidR="00610046" w:rsidRPr="006B7064">
        <w:rPr>
          <w:rFonts w:ascii="Times New Roman" w:hAnsi="Times New Roman" w:cs="Times New Roman"/>
          <w:sz w:val="28"/>
          <w:szCs w:val="28"/>
        </w:rPr>
        <w:t>кі надійшли у звітному періоді,</w:t>
      </w:r>
      <w:r w:rsidRPr="006B7064">
        <w:rPr>
          <w:rFonts w:ascii="Times New Roman" w:hAnsi="Times New Roman" w:cs="Times New Roman"/>
          <w:sz w:val="28"/>
          <w:szCs w:val="28"/>
        </w:rPr>
        <w:t xml:space="preserve"> були вчасно перевірені та </w:t>
      </w:r>
      <w:r w:rsidR="00BC1999" w:rsidRPr="006B7064">
        <w:rPr>
          <w:rFonts w:ascii="Times New Roman" w:hAnsi="Times New Roman" w:cs="Times New Roman"/>
          <w:sz w:val="28"/>
          <w:szCs w:val="28"/>
        </w:rPr>
        <w:t xml:space="preserve">за </w:t>
      </w:r>
      <w:r w:rsidRPr="006B7064">
        <w:rPr>
          <w:rFonts w:ascii="Times New Roman" w:hAnsi="Times New Roman" w:cs="Times New Roman"/>
          <w:sz w:val="28"/>
          <w:szCs w:val="28"/>
        </w:rPr>
        <w:t>результат</w:t>
      </w:r>
      <w:r w:rsidR="00BC1999" w:rsidRPr="006B7064">
        <w:rPr>
          <w:rFonts w:ascii="Times New Roman" w:hAnsi="Times New Roman" w:cs="Times New Roman"/>
          <w:sz w:val="28"/>
          <w:szCs w:val="28"/>
        </w:rPr>
        <w:t xml:space="preserve">ами </w:t>
      </w:r>
      <w:r w:rsidRPr="006B7064">
        <w:rPr>
          <w:rFonts w:ascii="Times New Roman" w:hAnsi="Times New Roman" w:cs="Times New Roman"/>
          <w:sz w:val="28"/>
          <w:szCs w:val="28"/>
        </w:rPr>
        <w:t xml:space="preserve">перевірки письмово повідомлені особисто громадянам. </w:t>
      </w:r>
      <w:r w:rsidR="00583965" w:rsidRPr="006B7064">
        <w:rPr>
          <w:rFonts w:ascii="Times New Roman" w:hAnsi="Times New Roman" w:cs="Times New Roman"/>
          <w:sz w:val="28"/>
          <w:szCs w:val="28"/>
        </w:rPr>
        <w:t xml:space="preserve"> </w:t>
      </w:r>
    </w:p>
    <w:p w:rsidR="00394E90" w:rsidRPr="006B7064" w:rsidRDefault="00394E90"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Порушен</w:t>
      </w:r>
      <w:r w:rsidR="00583965" w:rsidRPr="006B7064">
        <w:rPr>
          <w:rFonts w:ascii="Times New Roman" w:hAnsi="Times New Roman" w:cs="Times New Roman"/>
          <w:sz w:val="28"/>
          <w:szCs w:val="28"/>
        </w:rPr>
        <w:t>ь</w:t>
      </w:r>
      <w:r w:rsidRPr="006B7064">
        <w:rPr>
          <w:rFonts w:ascii="Times New Roman" w:hAnsi="Times New Roman" w:cs="Times New Roman"/>
          <w:sz w:val="28"/>
          <w:szCs w:val="28"/>
        </w:rPr>
        <w:t xml:space="preserve"> строків надання відповіді заявникам, встановлених чинн</w:t>
      </w:r>
      <w:r w:rsidR="00583965" w:rsidRPr="006B7064">
        <w:rPr>
          <w:rFonts w:ascii="Times New Roman" w:hAnsi="Times New Roman" w:cs="Times New Roman"/>
          <w:sz w:val="28"/>
          <w:szCs w:val="28"/>
        </w:rPr>
        <w:t>им законодавством, протягом 20</w:t>
      </w:r>
      <w:r w:rsidR="00610046" w:rsidRPr="006B7064">
        <w:rPr>
          <w:rFonts w:ascii="Times New Roman" w:hAnsi="Times New Roman" w:cs="Times New Roman"/>
          <w:sz w:val="28"/>
          <w:szCs w:val="28"/>
        </w:rPr>
        <w:t>2</w:t>
      </w:r>
      <w:r w:rsidR="00707352" w:rsidRPr="006B7064">
        <w:rPr>
          <w:rFonts w:ascii="Times New Roman" w:hAnsi="Times New Roman" w:cs="Times New Roman"/>
          <w:sz w:val="28"/>
          <w:szCs w:val="28"/>
        </w:rPr>
        <w:t>1 року</w:t>
      </w:r>
      <w:r w:rsidRPr="006B7064">
        <w:rPr>
          <w:rFonts w:ascii="Times New Roman" w:hAnsi="Times New Roman" w:cs="Times New Roman"/>
          <w:sz w:val="28"/>
          <w:szCs w:val="28"/>
        </w:rPr>
        <w:t xml:space="preserve"> не допускались.</w:t>
      </w:r>
    </w:p>
    <w:p w:rsidR="00C05069" w:rsidRPr="006B7064" w:rsidRDefault="00C05069" w:rsidP="006B7064">
      <w:pPr>
        <w:pStyle w:val="a4"/>
        <w:tabs>
          <w:tab w:val="left" w:pos="567"/>
        </w:tabs>
        <w:spacing w:line="276" w:lineRule="auto"/>
        <w:ind w:firstLine="709"/>
        <w:rPr>
          <w:sz w:val="28"/>
          <w:szCs w:val="28"/>
        </w:rPr>
      </w:pPr>
      <w:r w:rsidRPr="006B7064">
        <w:rPr>
          <w:sz w:val="28"/>
          <w:szCs w:val="28"/>
        </w:rPr>
        <w:t>Так, у звітному періоді було організовано роботу зі зверненням громадян, юридичних осіб та фізичних осіб-підприємців, зокрема було опрацьовано та надано відповіді на 675 звернень та на 156 запитів на публічну інформацію.</w:t>
      </w:r>
    </w:p>
    <w:p w:rsidR="00707352" w:rsidRPr="006B7064" w:rsidRDefault="00583965" w:rsidP="006B7064">
      <w:pPr>
        <w:shd w:val="clear" w:color="auto" w:fill="FFFFFF"/>
        <w:spacing w:after="0"/>
        <w:ind w:firstLine="709"/>
        <w:jc w:val="both"/>
        <w:rPr>
          <w:rFonts w:ascii="Times New Roman" w:eastAsia="Times New Roman" w:hAnsi="Times New Roman" w:cs="Times New Roman"/>
          <w:sz w:val="28"/>
          <w:szCs w:val="28"/>
        </w:rPr>
      </w:pPr>
      <w:r w:rsidRPr="006B7064">
        <w:rPr>
          <w:rFonts w:ascii="Times New Roman" w:eastAsia="Times New Roman" w:hAnsi="Times New Roman" w:cs="Times New Roman"/>
          <w:sz w:val="28"/>
          <w:szCs w:val="28"/>
        </w:rPr>
        <w:t>На виконання пункту 10 статті 15 Закону України від 13.01.2011 №2939-VI «Про доступ до публічної інформації» в Житомирському окружному адміністративному суді пров</w:t>
      </w:r>
      <w:r w:rsidR="00BC1999" w:rsidRPr="006B7064">
        <w:rPr>
          <w:rFonts w:ascii="Times New Roman" w:eastAsia="Times New Roman" w:hAnsi="Times New Roman" w:cs="Times New Roman"/>
          <w:sz w:val="28"/>
          <w:szCs w:val="28"/>
        </w:rPr>
        <w:t>ед</w:t>
      </w:r>
      <w:r w:rsidRPr="006B7064">
        <w:rPr>
          <w:rFonts w:ascii="Times New Roman" w:eastAsia="Times New Roman" w:hAnsi="Times New Roman" w:cs="Times New Roman"/>
          <w:sz w:val="28"/>
          <w:szCs w:val="28"/>
        </w:rPr>
        <w:t>ено аналіз р</w:t>
      </w:r>
      <w:r w:rsidR="00BC1999" w:rsidRPr="006B7064">
        <w:rPr>
          <w:rFonts w:ascii="Times New Roman" w:eastAsia="Times New Roman" w:hAnsi="Times New Roman" w:cs="Times New Roman"/>
          <w:sz w:val="28"/>
          <w:szCs w:val="28"/>
        </w:rPr>
        <w:t>оботи із запит</w:t>
      </w:r>
      <w:r w:rsidR="00DC40BE" w:rsidRPr="006B7064">
        <w:rPr>
          <w:rFonts w:ascii="Times New Roman" w:eastAsia="Times New Roman" w:hAnsi="Times New Roman" w:cs="Times New Roman"/>
          <w:sz w:val="28"/>
          <w:szCs w:val="28"/>
        </w:rPr>
        <w:t xml:space="preserve">ами на інформацію </w:t>
      </w:r>
      <w:r w:rsidR="00707352" w:rsidRPr="006B7064">
        <w:rPr>
          <w:rFonts w:ascii="Times New Roman" w:eastAsia="Times New Roman" w:hAnsi="Times New Roman" w:cs="Times New Roman"/>
          <w:sz w:val="28"/>
          <w:szCs w:val="28"/>
        </w:rPr>
        <w:t xml:space="preserve">за 2020 рік та </w:t>
      </w:r>
      <w:r w:rsidR="00DC40BE" w:rsidRPr="006B7064">
        <w:rPr>
          <w:rFonts w:ascii="Times New Roman" w:eastAsia="Times New Roman" w:hAnsi="Times New Roman" w:cs="Times New Roman"/>
          <w:sz w:val="28"/>
          <w:szCs w:val="28"/>
        </w:rPr>
        <w:t>за</w:t>
      </w:r>
      <w:r w:rsidR="00BC1999" w:rsidRPr="006B7064">
        <w:rPr>
          <w:rFonts w:ascii="Times New Roman" w:eastAsia="Times New Roman" w:hAnsi="Times New Roman" w:cs="Times New Roman"/>
          <w:sz w:val="28"/>
          <w:szCs w:val="28"/>
        </w:rPr>
        <w:t xml:space="preserve"> </w:t>
      </w:r>
      <w:r w:rsidR="00BC1999" w:rsidRPr="006B7064">
        <w:rPr>
          <w:rFonts w:ascii="Times New Roman" w:eastAsia="Times New Roman" w:hAnsi="Times New Roman" w:cs="Times New Roman"/>
          <w:sz w:val="28"/>
          <w:szCs w:val="28"/>
          <w:lang w:val="en-US"/>
        </w:rPr>
        <w:t>I</w:t>
      </w:r>
      <w:r w:rsidR="00BC1999" w:rsidRPr="006B7064">
        <w:rPr>
          <w:rFonts w:ascii="Times New Roman" w:eastAsia="Times New Roman" w:hAnsi="Times New Roman" w:cs="Times New Roman"/>
          <w:sz w:val="28"/>
          <w:szCs w:val="28"/>
        </w:rPr>
        <w:t xml:space="preserve"> півріччя 20</w:t>
      </w:r>
      <w:r w:rsidR="00707352" w:rsidRPr="006B7064">
        <w:rPr>
          <w:rFonts w:ascii="Times New Roman" w:eastAsia="Times New Roman" w:hAnsi="Times New Roman" w:cs="Times New Roman"/>
          <w:sz w:val="28"/>
          <w:szCs w:val="28"/>
        </w:rPr>
        <w:t>21 року</w:t>
      </w:r>
      <w:r w:rsidR="00BC1999" w:rsidRPr="006B7064">
        <w:rPr>
          <w:rFonts w:ascii="Times New Roman" w:eastAsia="Times New Roman" w:hAnsi="Times New Roman" w:cs="Times New Roman"/>
          <w:sz w:val="28"/>
          <w:szCs w:val="28"/>
        </w:rPr>
        <w:t>.</w:t>
      </w:r>
    </w:p>
    <w:p w:rsidR="00583965" w:rsidRPr="006B7064" w:rsidRDefault="00583965" w:rsidP="006B7064">
      <w:pPr>
        <w:shd w:val="clear" w:color="auto" w:fill="FFFFFF"/>
        <w:spacing w:after="0"/>
        <w:ind w:firstLine="709"/>
        <w:jc w:val="both"/>
        <w:rPr>
          <w:rFonts w:ascii="Times New Roman" w:eastAsia="Times New Roman" w:hAnsi="Times New Roman" w:cs="Times New Roman"/>
          <w:sz w:val="28"/>
          <w:szCs w:val="28"/>
        </w:rPr>
      </w:pPr>
      <w:r w:rsidRPr="006B7064">
        <w:rPr>
          <w:rFonts w:ascii="Times New Roman" w:eastAsia="Times New Roman" w:hAnsi="Times New Roman" w:cs="Times New Roman"/>
          <w:sz w:val="28"/>
          <w:szCs w:val="28"/>
        </w:rPr>
        <w:t>Усі матеріали, що стосуються роботи із запитами щодо надання публічної інформації, сформовані та зберігаються у номенклатурній справі №03-05 «Листування з питань доступу до публічної інформації».</w:t>
      </w:r>
    </w:p>
    <w:p w:rsidR="00394E90" w:rsidRPr="006B7064" w:rsidRDefault="00394E90" w:rsidP="006B7064">
      <w:pPr>
        <w:shd w:val="clear" w:color="auto" w:fill="FFFFFF"/>
        <w:tabs>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Окрім того, Відділом постійно здійсню</w:t>
      </w:r>
      <w:r w:rsidR="00BC1999" w:rsidRPr="006B7064">
        <w:rPr>
          <w:rFonts w:ascii="Times New Roman" w:hAnsi="Times New Roman" w:cs="Times New Roman"/>
          <w:sz w:val="28"/>
          <w:szCs w:val="28"/>
        </w:rPr>
        <w:t>вався</w:t>
      </w:r>
      <w:r w:rsidRPr="006B7064">
        <w:rPr>
          <w:rFonts w:ascii="Times New Roman" w:hAnsi="Times New Roman" w:cs="Times New Roman"/>
          <w:sz w:val="28"/>
          <w:szCs w:val="28"/>
        </w:rPr>
        <w:t xml:space="preserve"> контроль за якістю оформлення документів в суді та забезпечується зберігання та правильне використання печаток та штампів суду.</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У грудні 20</w:t>
      </w:r>
      <w:r w:rsidR="0099028B" w:rsidRPr="006B7064">
        <w:rPr>
          <w:sz w:val="28"/>
          <w:szCs w:val="28"/>
        </w:rPr>
        <w:t>21</w:t>
      </w:r>
      <w:r w:rsidRPr="006B7064">
        <w:rPr>
          <w:sz w:val="28"/>
          <w:szCs w:val="28"/>
        </w:rPr>
        <w:t xml:space="preserve"> року Відділом було складено зведену номенклатуру справ та проведено засіданні експертної комісії щодо форму</w:t>
      </w:r>
      <w:r w:rsidR="00583965" w:rsidRPr="006B7064">
        <w:rPr>
          <w:sz w:val="28"/>
          <w:szCs w:val="28"/>
        </w:rPr>
        <w:t>вання номенкла</w:t>
      </w:r>
      <w:r w:rsidR="00EE6881" w:rsidRPr="006B7064">
        <w:rPr>
          <w:sz w:val="28"/>
          <w:szCs w:val="28"/>
        </w:rPr>
        <w:t>тури справ на 202</w:t>
      </w:r>
      <w:r w:rsidR="0099028B" w:rsidRPr="006B7064">
        <w:rPr>
          <w:sz w:val="28"/>
          <w:szCs w:val="28"/>
        </w:rPr>
        <w:t>2</w:t>
      </w:r>
      <w:r w:rsidRPr="006B7064">
        <w:rPr>
          <w:sz w:val="28"/>
          <w:szCs w:val="28"/>
        </w:rPr>
        <w:t xml:space="preserve"> рік.</w:t>
      </w:r>
    </w:p>
    <w:p w:rsidR="00394E90" w:rsidRPr="006B7064" w:rsidRDefault="00394E90" w:rsidP="006B7064">
      <w:pPr>
        <w:pStyle w:val="a4"/>
        <w:tabs>
          <w:tab w:val="left" w:pos="567"/>
        </w:tabs>
        <w:spacing w:line="276" w:lineRule="auto"/>
        <w:ind w:firstLine="709"/>
        <w:rPr>
          <w:sz w:val="28"/>
          <w:szCs w:val="28"/>
        </w:rPr>
      </w:pPr>
      <w:r w:rsidRPr="006B7064">
        <w:rPr>
          <w:sz w:val="28"/>
          <w:szCs w:val="28"/>
        </w:rPr>
        <w:t>План роботи відділу документального забезпечення Житомирського окружного адміністративного суду на 20</w:t>
      </w:r>
      <w:r w:rsidR="0052073B" w:rsidRPr="006B7064">
        <w:rPr>
          <w:sz w:val="28"/>
          <w:szCs w:val="28"/>
        </w:rPr>
        <w:t>2</w:t>
      </w:r>
      <w:r w:rsidR="0099028B" w:rsidRPr="006B7064">
        <w:rPr>
          <w:sz w:val="28"/>
          <w:szCs w:val="28"/>
        </w:rPr>
        <w:t>1</w:t>
      </w:r>
      <w:r w:rsidRPr="006B7064">
        <w:rPr>
          <w:sz w:val="28"/>
          <w:szCs w:val="28"/>
        </w:rPr>
        <w:t xml:space="preserve"> рік виконано</w:t>
      </w:r>
      <w:r w:rsidR="00583965" w:rsidRPr="006B7064">
        <w:rPr>
          <w:sz w:val="28"/>
          <w:szCs w:val="28"/>
        </w:rPr>
        <w:t xml:space="preserve"> в повному обсязі</w:t>
      </w:r>
      <w:r w:rsidRPr="006B7064">
        <w:rPr>
          <w:sz w:val="28"/>
          <w:szCs w:val="28"/>
        </w:rPr>
        <w:t>.</w:t>
      </w:r>
    </w:p>
    <w:p w:rsidR="00A674D5" w:rsidRPr="00134E83" w:rsidRDefault="00A674D5" w:rsidP="006B7064">
      <w:pPr>
        <w:pStyle w:val="a4"/>
        <w:tabs>
          <w:tab w:val="left" w:pos="567"/>
        </w:tabs>
        <w:spacing w:line="276" w:lineRule="auto"/>
        <w:ind w:firstLine="709"/>
        <w:rPr>
          <w:sz w:val="16"/>
          <w:szCs w:val="16"/>
        </w:rPr>
      </w:pPr>
    </w:p>
    <w:p w:rsidR="00394E90" w:rsidRPr="006B7064" w:rsidRDefault="00C96218" w:rsidP="006B7064">
      <w:pPr>
        <w:tabs>
          <w:tab w:val="left" w:pos="567"/>
        </w:tabs>
        <w:spacing w:after="0"/>
        <w:ind w:firstLine="709"/>
        <w:jc w:val="both"/>
        <w:rPr>
          <w:rFonts w:ascii="Times New Roman" w:hAnsi="Times New Roman" w:cs="Times New Roman"/>
          <w:b/>
          <w:sz w:val="28"/>
          <w:szCs w:val="28"/>
        </w:rPr>
      </w:pPr>
      <w:r w:rsidRPr="006B7064">
        <w:rPr>
          <w:rFonts w:ascii="Times New Roman" w:hAnsi="Times New Roman" w:cs="Times New Roman"/>
          <w:b/>
          <w:sz w:val="28"/>
          <w:szCs w:val="28"/>
        </w:rPr>
        <w:t xml:space="preserve">         </w:t>
      </w:r>
      <w:r w:rsidR="00D73FD3" w:rsidRPr="006B7064">
        <w:rPr>
          <w:rFonts w:ascii="Times New Roman" w:hAnsi="Times New Roman" w:cs="Times New Roman"/>
          <w:b/>
          <w:sz w:val="28"/>
          <w:szCs w:val="28"/>
        </w:rPr>
        <w:t>4.</w:t>
      </w:r>
      <w:r w:rsidR="00394E90" w:rsidRPr="006B7064">
        <w:rPr>
          <w:rFonts w:ascii="Times New Roman" w:hAnsi="Times New Roman" w:cs="Times New Roman"/>
          <w:b/>
          <w:sz w:val="28"/>
          <w:szCs w:val="28"/>
        </w:rPr>
        <w:t>Відділ аналітично-статистичної роботи.</w:t>
      </w:r>
    </w:p>
    <w:p w:rsidR="00363B7D" w:rsidRPr="00134E83" w:rsidRDefault="00363B7D" w:rsidP="006B7064">
      <w:pPr>
        <w:tabs>
          <w:tab w:val="left" w:pos="567"/>
        </w:tabs>
        <w:spacing w:after="0"/>
        <w:ind w:firstLine="709"/>
        <w:jc w:val="both"/>
        <w:rPr>
          <w:rFonts w:ascii="Times New Roman" w:hAnsi="Times New Roman" w:cs="Times New Roman"/>
          <w:b/>
          <w:sz w:val="16"/>
          <w:szCs w:val="16"/>
        </w:rPr>
      </w:pPr>
    </w:p>
    <w:p w:rsidR="00394E90" w:rsidRPr="006B7064" w:rsidRDefault="00394E90" w:rsidP="006B7064">
      <w:pPr>
        <w:pStyle w:val="a4"/>
        <w:spacing w:line="276" w:lineRule="auto"/>
        <w:ind w:firstLine="709"/>
        <w:rPr>
          <w:sz w:val="28"/>
          <w:szCs w:val="28"/>
        </w:rPr>
      </w:pPr>
      <w:r w:rsidRPr="006B7064">
        <w:rPr>
          <w:sz w:val="28"/>
          <w:szCs w:val="28"/>
        </w:rPr>
        <w:t>Відповідно до Положення про відділ аналітично-статистичної, роботи, основними напрямками роботи є: ведення судової ст</w:t>
      </w:r>
      <w:r w:rsidR="0099028B" w:rsidRPr="006B7064">
        <w:rPr>
          <w:sz w:val="28"/>
          <w:szCs w:val="28"/>
        </w:rPr>
        <w:t xml:space="preserve">атистики та аналітичної роботи; </w:t>
      </w:r>
      <w:r w:rsidRPr="006B7064">
        <w:rPr>
          <w:sz w:val="28"/>
          <w:szCs w:val="28"/>
        </w:rPr>
        <w:t>забезпечення достовірності, об’єктивності, оперативності, стабільності та цілісності статистичної та аналітичної інформації про роботу суду.</w:t>
      </w:r>
    </w:p>
    <w:p w:rsidR="00394E90" w:rsidRPr="006B7064" w:rsidRDefault="00DD0B8A"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Д</w:t>
      </w:r>
      <w:r w:rsidR="00394E90" w:rsidRPr="006B7064">
        <w:rPr>
          <w:rFonts w:ascii="Times New Roman" w:hAnsi="Times New Roman" w:cs="Times New Roman"/>
          <w:sz w:val="28"/>
          <w:szCs w:val="28"/>
        </w:rPr>
        <w:t>іяльність відділу</w:t>
      </w:r>
      <w:r w:rsidR="002C34B6" w:rsidRPr="006B7064">
        <w:rPr>
          <w:rFonts w:ascii="Times New Roman" w:hAnsi="Times New Roman" w:cs="Times New Roman"/>
          <w:sz w:val="28"/>
          <w:szCs w:val="28"/>
        </w:rPr>
        <w:t xml:space="preserve"> аналітично-статистичної роботи</w:t>
      </w:r>
      <w:r w:rsidR="00394E90" w:rsidRPr="006B7064">
        <w:rPr>
          <w:rFonts w:ascii="Times New Roman" w:hAnsi="Times New Roman" w:cs="Times New Roman"/>
          <w:sz w:val="28"/>
          <w:szCs w:val="28"/>
        </w:rPr>
        <w:t xml:space="preserve"> здійснювалась на виконання плану роботи Житомирського окружного адміністративного суду на 20</w:t>
      </w:r>
      <w:r w:rsidR="002C34B6" w:rsidRPr="006B7064">
        <w:rPr>
          <w:rFonts w:ascii="Times New Roman" w:hAnsi="Times New Roman" w:cs="Times New Roman"/>
          <w:sz w:val="28"/>
          <w:szCs w:val="28"/>
        </w:rPr>
        <w:t>2</w:t>
      </w:r>
      <w:r w:rsidR="0099028B" w:rsidRPr="006B7064">
        <w:rPr>
          <w:rFonts w:ascii="Times New Roman" w:hAnsi="Times New Roman" w:cs="Times New Roman"/>
          <w:sz w:val="28"/>
          <w:szCs w:val="28"/>
        </w:rPr>
        <w:t>1</w:t>
      </w:r>
      <w:r w:rsidR="00394E90" w:rsidRPr="006B7064">
        <w:rPr>
          <w:rFonts w:ascii="Times New Roman" w:hAnsi="Times New Roman" w:cs="Times New Roman"/>
          <w:sz w:val="28"/>
          <w:szCs w:val="28"/>
        </w:rPr>
        <w:t xml:space="preserve"> рік.</w:t>
      </w:r>
    </w:p>
    <w:p w:rsidR="00394E90" w:rsidRPr="006B7064" w:rsidRDefault="00394E90"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lastRenderedPageBreak/>
        <w:t>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rsidR="00394E90" w:rsidRPr="006B7064" w:rsidRDefault="00394E90"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 </w:t>
      </w:r>
      <w:r w:rsidR="0059733D" w:rsidRPr="006B7064">
        <w:rPr>
          <w:rFonts w:ascii="Times New Roman" w:hAnsi="Times New Roman" w:cs="Times New Roman"/>
          <w:sz w:val="28"/>
          <w:szCs w:val="28"/>
        </w:rPr>
        <w:t xml:space="preserve"> </w:t>
      </w:r>
      <w:r w:rsidRPr="006B7064">
        <w:rPr>
          <w:rFonts w:ascii="Times New Roman" w:hAnsi="Times New Roman" w:cs="Times New Roman"/>
          <w:sz w:val="28"/>
          <w:szCs w:val="28"/>
        </w:rPr>
        <w:t>заповненням електронної обліково-інформаційної картки на справу;</w:t>
      </w:r>
    </w:p>
    <w:p w:rsidR="00394E90" w:rsidRPr="006B7064" w:rsidRDefault="00394E90"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своєчасним наповненням системи документообігу інформацією про справляння, звільнення від сплати та повернення судового збору;</w:t>
      </w:r>
    </w:p>
    <w:p w:rsidR="00394E90" w:rsidRPr="006B7064" w:rsidRDefault="00394E90"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w:t>
      </w:r>
      <w:r w:rsidR="0087716E" w:rsidRPr="006B7064">
        <w:rPr>
          <w:rFonts w:ascii="Times New Roman" w:hAnsi="Times New Roman" w:cs="Times New Roman"/>
          <w:sz w:val="28"/>
          <w:szCs w:val="28"/>
        </w:rPr>
        <w:t xml:space="preserve"> </w:t>
      </w:r>
      <w:r w:rsidRPr="006B7064">
        <w:rPr>
          <w:rFonts w:ascii="Times New Roman" w:hAnsi="Times New Roman" w:cs="Times New Roman"/>
          <w:sz w:val="28"/>
          <w:szCs w:val="28"/>
        </w:rPr>
        <w:t>виготовленням процесуальних документів в автоматизованій системі документообігу;</w:t>
      </w:r>
    </w:p>
    <w:p w:rsidR="00394E90" w:rsidRPr="006B7064" w:rsidRDefault="00394E90" w:rsidP="006B7064">
      <w:pPr>
        <w:pStyle w:val="a4"/>
        <w:spacing w:line="276" w:lineRule="auto"/>
        <w:ind w:firstLine="709"/>
        <w:rPr>
          <w:sz w:val="28"/>
          <w:szCs w:val="28"/>
        </w:rPr>
      </w:pPr>
      <w:r w:rsidRPr="006B7064">
        <w:rPr>
          <w:sz w:val="28"/>
          <w:szCs w:val="28"/>
        </w:rPr>
        <w:t>- виконанням окремих ухвал суду</w:t>
      </w:r>
      <w:r w:rsidR="00F56A85" w:rsidRPr="006B7064">
        <w:rPr>
          <w:sz w:val="28"/>
          <w:szCs w:val="28"/>
        </w:rPr>
        <w:t>, тощо</w:t>
      </w:r>
      <w:r w:rsidRPr="006B7064">
        <w:rPr>
          <w:sz w:val="28"/>
          <w:szCs w:val="28"/>
        </w:rPr>
        <w:t>.</w:t>
      </w:r>
    </w:p>
    <w:p w:rsidR="00394E90" w:rsidRPr="006B7064" w:rsidRDefault="00394E90" w:rsidP="006B7064">
      <w:pPr>
        <w:pStyle w:val="a4"/>
        <w:spacing w:line="276" w:lineRule="auto"/>
        <w:ind w:firstLine="709"/>
        <w:rPr>
          <w:sz w:val="28"/>
          <w:szCs w:val="28"/>
        </w:rPr>
      </w:pPr>
      <w:r w:rsidRPr="006B7064">
        <w:rPr>
          <w:sz w:val="28"/>
          <w:szCs w:val="28"/>
        </w:rPr>
        <w:t>Варто зазначити, що на початку звітного періоду спеціалістами відділу проведена інтенсивна пі</w:t>
      </w:r>
      <w:r w:rsidR="0087716E" w:rsidRPr="006B7064">
        <w:rPr>
          <w:sz w:val="28"/>
          <w:szCs w:val="28"/>
        </w:rPr>
        <w:t>дготовка до звіту за 20</w:t>
      </w:r>
      <w:r w:rsidR="00010419" w:rsidRPr="006B7064">
        <w:rPr>
          <w:sz w:val="28"/>
          <w:szCs w:val="28"/>
        </w:rPr>
        <w:t>20</w:t>
      </w:r>
      <w:r w:rsidRPr="006B7064">
        <w:rPr>
          <w:sz w:val="28"/>
          <w:szCs w:val="28"/>
        </w:rPr>
        <w:t xml:space="preserve"> рік, перевірена правильність інформації внесеної до обліково-статистичних карток, здійснено постійний контроль за внесенням даних до ОІК, проведена робота над виправленням незначних помилок.</w:t>
      </w:r>
    </w:p>
    <w:p w:rsidR="00394E90" w:rsidRPr="006B7064" w:rsidRDefault="00394E90" w:rsidP="006B7064">
      <w:pPr>
        <w:pStyle w:val="a6"/>
        <w:spacing w:after="0"/>
        <w:ind w:firstLine="709"/>
        <w:jc w:val="both"/>
        <w:rPr>
          <w:rFonts w:ascii="Times New Roman" w:hAnsi="Times New Roman" w:cs="Times New Roman"/>
          <w:sz w:val="28"/>
          <w:szCs w:val="28"/>
          <w:lang w:val="uk-UA"/>
        </w:rPr>
      </w:pPr>
      <w:r w:rsidRPr="006B7064">
        <w:rPr>
          <w:rFonts w:ascii="Times New Roman" w:hAnsi="Times New Roman" w:cs="Times New Roman"/>
          <w:sz w:val="28"/>
          <w:szCs w:val="28"/>
          <w:lang w:val="uk-UA"/>
        </w:rPr>
        <w:t xml:space="preserve">Ще одним із важливих напрямків роботи суду, який належить до завдань </w:t>
      </w:r>
      <w:r w:rsidR="0087716E" w:rsidRPr="006B7064">
        <w:rPr>
          <w:rFonts w:ascii="Times New Roman" w:hAnsi="Times New Roman" w:cs="Times New Roman"/>
          <w:sz w:val="28"/>
          <w:szCs w:val="28"/>
          <w:lang w:val="uk-UA"/>
        </w:rPr>
        <w:t>В</w:t>
      </w:r>
      <w:r w:rsidRPr="006B7064">
        <w:rPr>
          <w:rFonts w:ascii="Times New Roman" w:hAnsi="Times New Roman" w:cs="Times New Roman"/>
          <w:sz w:val="28"/>
          <w:szCs w:val="28"/>
          <w:lang w:val="uk-UA"/>
        </w:rPr>
        <w:t xml:space="preserve">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rsidR="002B11E2" w:rsidRPr="006B7064" w:rsidRDefault="00394E90" w:rsidP="006B7064">
      <w:pPr>
        <w:pStyle w:val="a6"/>
        <w:spacing w:after="0"/>
        <w:ind w:firstLine="709"/>
        <w:jc w:val="both"/>
        <w:rPr>
          <w:rFonts w:ascii="Times New Roman" w:hAnsi="Times New Roman" w:cs="Times New Roman"/>
          <w:sz w:val="28"/>
          <w:szCs w:val="28"/>
          <w:lang w:val="uk-UA"/>
        </w:rPr>
      </w:pPr>
      <w:r w:rsidRPr="006B7064">
        <w:rPr>
          <w:rFonts w:ascii="Times New Roman" w:hAnsi="Times New Roman" w:cs="Times New Roman"/>
          <w:sz w:val="28"/>
          <w:szCs w:val="28"/>
          <w:lang w:val="uk-UA"/>
        </w:rPr>
        <w:t>Так, протягом 20</w:t>
      </w:r>
      <w:r w:rsidR="00010419" w:rsidRPr="006B7064">
        <w:rPr>
          <w:rFonts w:ascii="Times New Roman" w:hAnsi="Times New Roman" w:cs="Times New Roman"/>
          <w:sz w:val="28"/>
          <w:szCs w:val="28"/>
          <w:lang w:val="uk-UA"/>
        </w:rPr>
        <w:t>21</w:t>
      </w:r>
      <w:r w:rsidRPr="006B7064">
        <w:rPr>
          <w:rFonts w:ascii="Times New Roman" w:hAnsi="Times New Roman" w:cs="Times New Roman"/>
          <w:sz w:val="28"/>
          <w:szCs w:val="28"/>
          <w:lang w:val="uk-UA"/>
        </w:rPr>
        <w:t xml:space="preserve"> року </w:t>
      </w:r>
      <w:r w:rsidR="00010419" w:rsidRPr="006B7064">
        <w:rPr>
          <w:rFonts w:ascii="Times New Roman" w:hAnsi="Times New Roman" w:cs="Times New Roman"/>
          <w:sz w:val="28"/>
          <w:szCs w:val="28"/>
          <w:lang w:val="uk-UA"/>
        </w:rPr>
        <w:t>суддями</w:t>
      </w:r>
      <w:r w:rsidRPr="006B7064">
        <w:rPr>
          <w:rFonts w:ascii="Times New Roman" w:hAnsi="Times New Roman" w:cs="Times New Roman"/>
          <w:sz w:val="28"/>
          <w:szCs w:val="28"/>
          <w:lang w:val="uk-UA"/>
        </w:rPr>
        <w:t xml:space="preserve"> та працівниками відділу аналітично-статистичної роботи від</w:t>
      </w:r>
      <w:r w:rsidR="00010419" w:rsidRPr="006B7064">
        <w:rPr>
          <w:rFonts w:ascii="Times New Roman" w:hAnsi="Times New Roman" w:cs="Times New Roman"/>
          <w:sz w:val="28"/>
          <w:szCs w:val="28"/>
          <w:lang w:val="uk-UA"/>
        </w:rPr>
        <w:t xml:space="preserve">повідно </w:t>
      </w:r>
      <w:r w:rsidR="002B11E2" w:rsidRPr="006B7064">
        <w:rPr>
          <w:rFonts w:ascii="Times New Roman" w:hAnsi="Times New Roman" w:cs="Times New Roman"/>
          <w:sz w:val="28"/>
          <w:szCs w:val="28"/>
          <w:lang w:val="uk-UA"/>
        </w:rPr>
        <w:t>до плану роботи Відділу</w:t>
      </w:r>
      <w:r w:rsidR="002B11E2" w:rsidRPr="006B7064">
        <w:rPr>
          <w:rFonts w:ascii="Times New Roman" w:hAnsi="Times New Roman" w:cs="Times New Roman"/>
          <w:sz w:val="28"/>
          <w:szCs w:val="28"/>
        </w:rPr>
        <w:t xml:space="preserve"> </w:t>
      </w:r>
      <w:r w:rsidR="002B11E2" w:rsidRPr="006B7064">
        <w:rPr>
          <w:rFonts w:ascii="Times New Roman" w:hAnsi="Times New Roman" w:cs="Times New Roman"/>
          <w:sz w:val="28"/>
          <w:szCs w:val="28"/>
          <w:lang w:val="uk-UA"/>
        </w:rPr>
        <w:t>проведено  узагальнення, а саме:</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статистичний огляд діяльності суду за 20</w:t>
      </w:r>
      <w:r w:rsidR="00010419"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рік;</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аналіз обліково-статистичної роботи  за  20</w:t>
      </w:r>
      <w:r w:rsidR="00010419"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рік;</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w:t>
      </w:r>
      <w:r w:rsidR="008E3F82" w:rsidRPr="006B7064">
        <w:rPr>
          <w:rFonts w:ascii="Times New Roman" w:hAnsi="Times New Roman" w:cs="Times New Roman"/>
          <w:sz w:val="28"/>
          <w:szCs w:val="28"/>
        </w:rPr>
        <w:t xml:space="preserve"> </w:t>
      </w:r>
      <w:r w:rsidRPr="006B7064">
        <w:rPr>
          <w:rFonts w:ascii="Times New Roman" w:hAnsi="Times New Roman" w:cs="Times New Roman"/>
          <w:sz w:val="28"/>
          <w:szCs w:val="28"/>
        </w:rPr>
        <w:t>аналіз стану виконання вимог КАС України щодо процесуальних строків розгляду справ з обговоренням результатів;</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аналіз розгляду звернень громадян та інформаційних запитів за 20</w:t>
      </w:r>
      <w:r w:rsidR="00010419"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рік та І півріччя 20</w:t>
      </w:r>
      <w:r w:rsidR="008E3F82" w:rsidRPr="006B7064">
        <w:rPr>
          <w:rFonts w:ascii="Times New Roman" w:hAnsi="Times New Roman" w:cs="Times New Roman"/>
          <w:sz w:val="28"/>
          <w:szCs w:val="28"/>
        </w:rPr>
        <w:t>2</w:t>
      </w:r>
      <w:r w:rsidR="00010419" w:rsidRPr="006B7064">
        <w:rPr>
          <w:rFonts w:ascii="Times New Roman" w:hAnsi="Times New Roman" w:cs="Times New Roman"/>
          <w:sz w:val="28"/>
          <w:szCs w:val="28"/>
        </w:rPr>
        <w:t>1</w:t>
      </w:r>
      <w:r w:rsidRPr="006B7064">
        <w:rPr>
          <w:rFonts w:ascii="Times New Roman" w:hAnsi="Times New Roman" w:cs="Times New Roman"/>
          <w:sz w:val="28"/>
          <w:szCs w:val="28"/>
        </w:rPr>
        <w:t xml:space="preserve"> року;</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узагальнення причин скасування судових рішень апеляційною інстанцією у 20</w:t>
      </w:r>
      <w:r w:rsidR="00010419"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році;</w:t>
      </w:r>
    </w:p>
    <w:p w:rsidR="00EE6881" w:rsidRPr="006B7064" w:rsidRDefault="00EE6881" w:rsidP="006B7064">
      <w:pPr>
        <w:spacing w:after="0"/>
        <w:ind w:firstLine="709"/>
        <w:jc w:val="both"/>
        <w:rPr>
          <w:rFonts w:ascii="Times New Roman" w:hAnsi="Times New Roman" w:cs="Times New Roman"/>
          <w:color w:val="FF0000"/>
          <w:sz w:val="28"/>
          <w:szCs w:val="28"/>
        </w:rPr>
      </w:pPr>
      <w:r w:rsidRPr="006B7064">
        <w:rPr>
          <w:rFonts w:ascii="Times New Roman" w:hAnsi="Times New Roman" w:cs="Times New Roman"/>
          <w:sz w:val="28"/>
          <w:szCs w:val="28"/>
        </w:rPr>
        <w:t>- узагальнення судової практики щодо застосування судом строків звернення до суду впродовж 20</w:t>
      </w:r>
      <w:r w:rsidR="00010419"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року;</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узагальнення практики розгляду ЖОАС справ зі спорів з приводу прийняття громадян на публічну службу, її проходження, звіл</w:t>
      </w:r>
      <w:r w:rsidR="008E3F82" w:rsidRPr="006B7064">
        <w:rPr>
          <w:rFonts w:ascii="Times New Roman" w:hAnsi="Times New Roman" w:cs="Times New Roman"/>
          <w:sz w:val="28"/>
          <w:szCs w:val="28"/>
        </w:rPr>
        <w:t>ьнення з публічної служби у 20</w:t>
      </w:r>
      <w:r w:rsidR="00FB7B4B"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році;</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узагальнення  причин скасування судових рішень апеляційною інстанцією у 20</w:t>
      </w:r>
      <w:r w:rsidR="00FB7B4B"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році;</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узагальнення практики розгляду і вирішення ЖОАС справ зі спорів з приводу реалізації державної політики у сфері податкової та митної справи впродовж 20</w:t>
      </w:r>
      <w:r w:rsidR="00FB7B4B" w:rsidRPr="006B7064">
        <w:rPr>
          <w:rFonts w:ascii="Times New Roman" w:hAnsi="Times New Roman" w:cs="Times New Roman"/>
          <w:sz w:val="28"/>
          <w:szCs w:val="28"/>
        </w:rPr>
        <w:t>20</w:t>
      </w:r>
      <w:r w:rsidRPr="006B7064">
        <w:rPr>
          <w:rFonts w:ascii="Times New Roman" w:hAnsi="Times New Roman" w:cs="Times New Roman"/>
          <w:sz w:val="28"/>
          <w:szCs w:val="28"/>
        </w:rPr>
        <w:t xml:space="preserve"> року;</w:t>
      </w:r>
    </w:p>
    <w:p w:rsidR="00EE6881" w:rsidRPr="006B7064" w:rsidRDefault="00EE6881" w:rsidP="006B7064">
      <w:pPr>
        <w:spacing w:after="0"/>
        <w:ind w:firstLine="709"/>
        <w:jc w:val="both"/>
        <w:rPr>
          <w:rFonts w:ascii="Times New Roman" w:hAnsi="Times New Roman" w:cs="Times New Roman"/>
          <w:sz w:val="28"/>
          <w:szCs w:val="28"/>
        </w:rPr>
      </w:pPr>
      <w:r w:rsidRPr="006B7064">
        <w:rPr>
          <w:rFonts w:ascii="Times New Roman" w:eastAsia="Times New Roman" w:hAnsi="Times New Roman" w:cs="Times New Roman"/>
          <w:b/>
          <w:bCs/>
          <w:sz w:val="28"/>
          <w:szCs w:val="28"/>
        </w:rPr>
        <w:t xml:space="preserve">- </w:t>
      </w:r>
      <w:r w:rsidRPr="006B7064">
        <w:rPr>
          <w:rFonts w:ascii="Times New Roman" w:eastAsia="Times New Roman" w:hAnsi="Times New Roman" w:cs="Times New Roman"/>
          <w:bCs/>
          <w:sz w:val="28"/>
          <w:szCs w:val="28"/>
        </w:rPr>
        <w:t xml:space="preserve">узагальнення судової практики розгляду ЖОАС деяких проблемних питань, щодо застосування процесуального закону під час розгляду заяв про </w:t>
      </w:r>
      <w:r w:rsidRPr="006B7064">
        <w:rPr>
          <w:rFonts w:ascii="Times New Roman" w:eastAsia="Times New Roman" w:hAnsi="Times New Roman" w:cs="Times New Roman"/>
          <w:bCs/>
          <w:sz w:val="28"/>
          <w:szCs w:val="28"/>
        </w:rPr>
        <w:lastRenderedPageBreak/>
        <w:t>відвід (самовідвід) по адміністративних справах за 20</w:t>
      </w:r>
      <w:r w:rsidR="00FB7B4B" w:rsidRPr="006B7064">
        <w:rPr>
          <w:rFonts w:ascii="Times New Roman" w:eastAsia="Times New Roman" w:hAnsi="Times New Roman" w:cs="Times New Roman"/>
          <w:bCs/>
          <w:sz w:val="28"/>
          <w:szCs w:val="28"/>
        </w:rPr>
        <w:t>20</w:t>
      </w:r>
      <w:r w:rsidRPr="006B7064">
        <w:rPr>
          <w:rFonts w:ascii="Times New Roman" w:eastAsia="Times New Roman" w:hAnsi="Times New Roman" w:cs="Times New Roman"/>
          <w:bCs/>
          <w:sz w:val="28"/>
          <w:szCs w:val="28"/>
        </w:rPr>
        <w:t xml:space="preserve"> рік та І півріччя 20</w:t>
      </w:r>
      <w:r w:rsidR="00FB7B4B" w:rsidRPr="006B7064">
        <w:rPr>
          <w:rFonts w:ascii="Times New Roman" w:eastAsia="Times New Roman" w:hAnsi="Times New Roman" w:cs="Times New Roman"/>
          <w:bCs/>
          <w:sz w:val="28"/>
          <w:szCs w:val="28"/>
        </w:rPr>
        <w:t>21</w:t>
      </w:r>
      <w:r w:rsidRPr="006B7064">
        <w:rPr>
          <w:rFonts w:ascii="Times New Roman" w:eastAsia="Times New Roman" w:hAnsi="Times New Roman" w:cs="Times New Roman"/>
          <w:bCs/>
          <w:sz w:val="28"/>
          <w:szCs w:val="28"/>
        </w:rPr>
        <w:t xml:space="preserve"> року.</w:t>
      </w:r>
    </w:p>
    <w:p w:rsidR="002B11E2" w:rsidRPr="006B7064" w:rsidRDefault="002B11E2"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Усі заходи заплановані у звітному періоді, виконані у встановлені строки.</w:t>
      </w:r>
    </w:p>
    <w:p w:rsidR="002B11E2" w:rsidRPr="006B7064" w:rsidRDefault="002B11E2"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2B11E2" w:rsidRPr="006B7064" w:rsidRDefault="002B11E2"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Працівники, відповідальні за ведення судової статистики, брали участь в оперативних нарадах з питань, що відносяться до компетенції відділу.             </w:t>
      </w:r>
    </w:p>
    <w:p w:rsidR="002B11E2" w:rsidRPr="006B7064" w:rsidRDefault="002B11E2"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Головним спеціа</w:t>
      </w:r>
      <w:r w:rsidR="000B0A16" w:rsidRPr="006B7064">
        <w:rPr>
          <w:rFonts w:ascii="Times New Roman" w:hAnsi="Times New Roman" w:cs="Times New Roman"/>
          <w:sz w:val="28"/>
          <w:szCs w:val="28"/>
        </w:rPr>
        <w:t>лістом інформаційних технологій</w:t>
      </w:r>
      <w:r w:rsidRPr="006B7064">
        <w:rPr>
          <w:rFonts w:ascii="Times New Roman" w:hAnsi="Times New Roman" w:cs="Times New Roman"/>
          <w:sz w:val="28"/>
          <w:szCs w:val="28"/>
        </w:rPr>
        <w:t xml:space="preserve"> постійно проводилися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проводилися з новими працівниками.</w:t>
      </w:r>
    </w:p>
    <w:p w:rsidR="00394E90" w:rsidRPr="006B7064" w:rsidRDefault="00394E90" w:rsidP="006B7064">
      <w:pPr>
        <w:pStyle w:val="a6"/>
        <w:spacing w:after="0"/>
        <w:ind w:firstLine="709"/>
        <w:jc w:val="both"/>
        <w:rPr>
          <w:rFonts w:ascii="Times New Roman" w:hAnsi="Times New Roman" w:cs="Times New Roman"/>
          <w:sz w:val="28"/>
          <w:szCs w:val="28"/>
          <w:lang w:val="uk-UA"/>
        </w:rPr>
      </w:pPr>
      <w:r w:rsidRPr="006B7064">
        <w:rPr>
          <w:rFonts w:ascii="Times New Roman" w:hAnsi="Times New Roman" w:cs="Times New Roman"/>
          <w:sz w:val="28"/>
          <w:szCs w:val="28"/>
          <w:lang w:val="uk-UA"/>
        </w:rPr>
        <w:t>Протягом звітного періоду працівники відділу аналітично-статистичної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w:t>
      </w:r>
    </w:p>
    <w:p w:rsidR="00656F5C" w:rsidRPr="006B7064" w:rsidRDefault="00394E90" w:rsidP="006B7064">
      <w:pPr>
        <w:pStyle w:val="a4"/>
        <w:spacing w:line="276" w:lineRule="auto"/>
        <w:ind w:firstLine="709"/>
        <w:rPr>
          <w:sz w:val="28"/>
          <w:szCs w:val="28"/>
        </w:rPr>
      </w:pPr>
      <w:r w:rsidRPr="006B7064">
        <w:rPr>
          <w:sz w:val="28"/>
          <w:szCs w:val="28"/>
        </w:rPr>
        <w:t>Окрім того, Відділо</w:t>
      </w:r>
      <w:r w:rsidR="00CF0B1A" w:rsidRPr="006B7064">
        <w:rPr>
          <w:sz w:val="28"/>
          <w:szCs w:val="28"/>
        </w:rPr>
        <w:t xml:space="preserve">м були заплановані та </w:t>
      </w:r>
      <w:r w:rsidR="00AF18F5" w:rsidRPr="006B7064">
        <w:rPr>
          <w:sz w:val="28"/>
          <w:szCs w:val="28"/>
        </w:rPr>
        <w:t>втілені</w:t>
      </w:r>
      <w:r w:rsidRPr="006B7064">
        <w:rPr>
          <w:sz w:val="28"/>
          <w:szCs w:val="28"/>
        </w:rPr>
        <w:t xml:space="preserve"> у 20</w:t>
      </w:r>
      <w:r w:rsidR="00AF18F5" w:rsidRPr="006B7064">
        <w:rPr>
          <w:sz w:val="28"/>
          <w:szCs w:val="28"/>
        </w:rPr>
        <w:t>2</w:t>
      </w:r>
      <w:r w:rsidR="00CF0B1A" w:rsidRPr="006B7064">
        <w:rPr>
          <w:sz w:val="28"/>
          <w:szCs w:val="28"/>
        </w:rPr>
        <w:t>1</w:t>
      </w:r>
      <w:r w:rsidR="00656F5C" w:rsidRPr="006B7064">
        <w:rPr>
          <w:sz w:val="28"/>
          <w:szCs w:val="28"/>
        </w:rPr>
        <w:t xml:space="preserve"> році наступні заходи:</w:t>
      </w:r>
    </w:p>
    <w:p w:rsidR="00134E83" w:rsidRDefault="00394E90" w:rsidP="00134E83">
      <w:pPr>
        <w:pStyle w:val="a4"/>
        <w:numPr>
          <w:ilvl w:val="0"/>
          <w:numId w:val="5"/>
        </w:numPr>
        <w:spacing w:line="276" w:lineRule="auto"/>
        <w:rPr>
          <w:sz w:val="28"/>
          <w:szCs w:val="28"/>
        </w:rPr>
      </w:pPr>
      <w:r w:rsidRPr="006B7064">
        <w:rPr>
          <w:sz w:val="28"/>
          <w:szCs w:val="28"/>
        </w:rPr>
        <w:t>забезпечено достовірність, об’єктивність, оперативність та цілісність статистичної інформації про роботу суду;</w:t>
      </w:r>
    </w:p>
    <w:p w:rsidR="00134E83" w:rsidRDefault="00394E90" w:rsidP="00134E83">
      <w:pPr>
        <w:pStyle w:val="a4"/>
        <w:numPr>
          <w:ilvl w:val="0"/>
          <w:numId w:val="5"/>
        </w:numPr>
        <w:spacing w:line="276" w:lineRule="auto"/>
        <w:rPr>
          <w:sz w:val="28"/>
          <w:szCs w:val="28"/>
        </w:rPr>
      </w:pPr>
      <w:r w:rsidRPr="00134E83">
        <w:rPr>
          <w:sz w:val="28"/>
          <w:szCs w:val="28"/>
        </w:rPr>
        <w:t>проведено облік результатів апеляційного та касаційного розгляду справ;</w:t>
      </w:r>
    </w:p>
    <w:p w:rsidR="00394E90" w:rsidRPr="00134E83" w:rsidRDefault="00394E90" w:rsidP="00134E83">
      <w:pPr>
        <w:pStyle w:val="a4"/>
        <w:numPr>
          <w:ilvl w:val="0"/>
          <w:numId w:val="5"/>
        </w:numPr>
        <w:spacing w:line="276" w:lineRule="auto"/>
        <w:rPr>
          <w:sz w:val="28"/>
          <w:szCs w:val="28"/>
        </w:rPr>
      </w:pPr>
      <w:r w:rsidRPr="00134E83">
        <w:rPr>
          <w:sz w:val="28"/>
          <w:szCs w:val="28"/>
        </w:rPr>
        <w:t>підготовлено звіт про справляння, звільнення від сплати та повернення судового збору.</w:t>
      </w:r>
    </w:p>
    <w:p w:rsidR="00394E90" w:rsidRPr="006B7064" w:rsidRDefault="00AF18F5" w:rsidP="006B7064">
      <w:pPr>
        <w:pStyle w:val="a4"/>
        <w:tabs>
          <w:tab w:val="left" w:pos="-142"/>
        </w:tabs>
        <w:spacing w:line="276" w:lineRule="auto"/>
        <w:ind w:firstLine="709"/>
        <w:rPr>
          <w:sz w:val="28"/>
          <w:szCs w:val="28"/>
        </w:rPr>
      </w:pPr>
      <w:r w:rsidRPr="006B7064">
        <w:rPr>
          <w:sz w:val="28"/>
          <w:szCs w:val="28"/>
        </w:rPr>
        <w:t>На виконання</w:t>
      </w:r>
      <w:r w:rsidR="00394E90" w:rsidRPr="006B7064">
        <w:rPr>
          <w:sz w:val="28"/>
          <w:szCs w:val="28"/>
        </w:rPr>
        <w:t xml:space="preserve"> плану робити відділу на 20</w:t>
      </w:r>
      <w:r w:rsidRPr="006B7064">
        <w:rPr>
          <w:sz w:val="28"/>
          <w:szCs w:val="28"/>
        </w:rPr>
        <w:t>2</w:t>
      </w:r>
      <w:r w:rsidR="00CF0B1A" w:rsidRPr="006B7064">
        <w:rPr>
          <w:sz w:val="28"/>
          <w:szCs w:val="28"/>
        </w:rPr>
        <w:t>1</w:t>
      </w:r>
      <w:r w:rsidR="00394E90" w:rsidRPr="006B7064">
        <w:rPr>
          <w:sz w:val="28"/>
          <w:szCs w:val="28"/>
        </w:rPr>
        <w:t xml:space="preserve"> рік, спеціалістами </w:t>
      </w:r>
      <w:r w:rsidR="005E4D05" w:rsidRPr="006B7064">
        <w:rPr>
          <w:sz w:val="28"/>
          <w:szCs w:val="28"/>
        </w:rPr>
        <w:t>в</w:t>
      </w:r>
      <w:r w:rsidR="00394E90" w:rsidRPr="006B7064">
        <w:rPr>
          <w:sz w:val="28"/>
          <w:szCs w:val="28"/>
        </w:rPr>
        <w:t>ідділу постійно здійснювалась кодифікація контрольних примірників нормативно-правових актів та надавались (за необхідністю) статистичні дані для проведення узагальнень судової практики.</w:t>
      </w:r>
    </w:p>
    <w:p w:rsidR="005E4D05" w:rsidRPr="006B7064" w:rsidRDefault="005E4D05" w:rsidP="006B7064">
      <w:pPr>
        <w:spacing w:after="0"/>
        <w:ind w:firstLine="709"/>
        <w:jc w:val="both"/>
        <w:rPr>
          <w:rFonts w:ascii="Times New Roman" w:eastAsia="Times New Roman" w:hAnsi="Times New Roman" w:cs="Times New Roman"/>
          <w:sz w:val="28"/>
          <w:szCs w:val="28"/>
        </w:rPr>
      </w:pPr>
      <w:r w:rsidRPr="006B7064">
        <w:rPr>
          <w:rFonts w:ascii="Times New Roman" w:eastAsia="Times New Roman" w:hAnsi="Times New Roman" w:cs="Times New Roman"/>
          <w:sz w:val="28"/>
          <w:szCs w:val="28"/>
        </w:rPr>
        <w:t>Протягом 2021 року працівниками відділу аналітично статистичної роботи постійно надавалися інформаційні довідки, таблиці, статистичні дані на вимогу суддів та працівників апарату.</w:t>
      </w:r>
    </w:p>
    <w:p w:rsidR="005E4D05" w:rsidRPr="006B7064" w:rsidRDefault="005E4D05" w:rsidP="006B7064">
      <w:pPr>
        <w:spacing w:after="0"/>
        <w:ind w:firstLine="709"/>
        <w:jc w:val="both"/>
        <w:rPr>
          <w:rFonts w:ascii="Times New Roman" w:eastAsia="Times New Roman" w:hAnsi="Times New Roman" w:cs="Times New Roman"/>
          <w:sz w:val="28"/>
          <w:szCs w:val="28"/>
        </w:rPr>
      </w:pPr>
      <w:r w:rsidRPr="006B7064">
        <w:rPr>
          <w:rFonts w:ascii="Times New Roman" w:eastAsia="Times New Roman" w:hAnsi="Times New Roman" w:cs="Times New Roman"/>
          <w:sz w:val="28"/>
          <w:szCs w:val="28"/>
        </w:rPr>
        <w:t xml:space="preserve">За вказаний період відділом було видано </w:t>
      </w:r>
      <w:r w:rsidR="006A4472" w:rsidRPr="006B7064">
        <w:rPr>
          <w:rFonts w:ascii="Times New Roman" w:hAnsi="Times New Roman" w:cs="Times New Roman"/>
          <w:sz w:val="28"/>
          <w:szCs w:val="28"/>
        </w:rPr>
        <w:t>38</w:t>
      </w:r>
      <w:r w:rsidRPr="006B7064">
        <w:rPr>
          <w:rFonts w:ascii="Times New Roman" w:eastAsia="Times New Roman" w:hAnsi="Times New Roman" w:cs="Times New Roman"/>
          <w:sz w:val="28"/>
          <w:szCs w:val="28"/>
        </w:rPr>
        <w:t xml:space="preserve"> подан</w:t>
      </w:r>
      <w:r w:rsidR="005F652E" w:rsidRPr="006B7064">
        <w:rPr>
          <w:rFonts w:ascii="Times New Roman" w:hAnsi="Times New Roman" w:cs="Times New Roman"/>
          <w:sz w:val="28"/>
          <w:szCs w:val="28"/>
        </w:rPr>
        <w:t>ь</w:t>
      </w:r>
      <w:r w:rsidRPr="006B7064">
        <w:rPr>
          <w:rFonts w:ascii="Times New Roman" w:eastAsia="Times New Roman" w:hAnsi="Times New Roman" w:cs="Times New Roman"/>
          <w:sz w:val="28"/>
          <w:szCs w:val="28"/>
        </w:rPr>
        <w:t xml:space="preserve"> про повернення помилково або надміру зарахованих до бюджету зборів, платежів та інших доходів бюджету.</w:t>
      </w:r>
    </w:p>
    <w:p w:rsidR="00394E90" w:rsidRPr="006B7064" w:rsidRDefault="00394E90" w:rsidP="006B7064">
      <w:pPr>
        <w:pStyle w:val="a4"/>
        <w:tabs>
          <w:tab w:val="left" w:pos="-142"/>
        </w:tabs>
        <w:spacing w:line="276" w:lineRule="auto"/>
        <w:ind w:firstLine="709"/>
        <w:rPr>
          <w:sz w:val="28"/>
          <w:szCs w:val="28"/>
        </w:rPr>
      </w:pPr>
      <w:r w:rsidRPr="006B7064">
        <w:rPr>
          <w:sz w:val="28"/>
          <w:szCs w:val="28"/>
        </w:rPr>
        <w:t>План роботи відділу аналітично-статистичної роботи Житомирського окружного адміністративного суду на 20</w:t>
      </w:r>
      <w:r w:rsidR="00AF18F5" w:rsidRPr="006B7064">
        <w:rPr>
          <w:sz w:val="28"/>
          <w:szCs w:val="28"/>
        </w:rPr>
        <w:t>2</w:t>
      </w:r>
      <w:r w:rsidR="00CF0B1A" w:rsidRPr="006B7064">
        <w:rPr>
          <w:sz w:val="28"/>
          <w:szCs w:val="28"/>
        </w:rPr>
        <w:t>1</w:t>
      </w:r>
      <w:r w:rsidRPr="006B7064">
        <w:rPr>
          <w:sz w:val="28"/>
          <w:szCs w:val="28"/>
        </w:rPr>
        <w:t xml:space="preserve"> рік виконано.</w:t>
      </w:r>
    </w:p>
    <w:p w:rsidR="00054830" w:rsidRDefault="00054830" w:rsidP="006B7064">
      <w:pPr>
        <w:pStyle w:val="a4"/>
        <w:tabs>
          <w:tab w:val="left" w:pos="-142"/>
        </w:tabs>
        <w:spacing w:line="276" w:lineRule="auto"/>
        <w:ind w:firstLine="709"/>
        <w:rPr>
          <w:sz w:val="28"/>
          <w:szCs w:val="28"/>
        </w:rPr>
      </w:pPr>
    </w:p>
    <w:p w:rsidR="00134E83" w:rsidRPr="006B7064" w:rsidRDefault="00134E83" w:rsidP="006B7064">
      <w:pPr>
        <w:pStyle w:val="a4"/>
        <w:tabs>
          <w:tab w:val="left" w:pos="-142"/>
        </w:tabs>
        <w:spacing w:line="276" w:lineRule="auto"/>
        <w:ind w:firstLine="709"/>
        <w:rPr>
          <w:sz w:val="28"/>
          <w:szCs w:val="28"/>
        </w:rPr>
      </w:pPr>
    </w:p>
    <w:p w:rsidR="00AC1BEE" w:rsidRPr="006B7064" w:rsidRDefault="00AC1BEE" w:rsidP="006B7064">
      <w:pPr>
        <w:spacing w:after="0"/>
        <w:ind w:firstLine="709"/>
        <w:jc w:val="both"/>
        <w:rPr>
          <w:rFonts w:ascii="Times New Roman" w:eastAsia="Times New Roman" w:hAnsi="Times New Roman" w:cs="Times New Roman"/>
          <w:sz w:val="28"/>
          <w:szCs w:val="28"/>
        </w:rPr>
      </w:pPr>
      <w:r w:rsidRPr="006B7064">
        <w:rPr>
          <w:rFonts w:ascii="Times New Roman" w:hAnsi="Times New Roman" w:cs="Times New Roman"/>
          <w:b/>
          <w:sz w:val="28"/>
          <w:szCs w:val="28"/>
        </w:rPr>
        <w:lastRenderedPageBreak/>
        <w:t>5.</w:t>
      </w:r>
      <w:r w:rsidR="00394E90" w:rsidRPr="006B7064">
        <w:rPr>
          <w:rFonts w:ascii="Times New Roman" w:hAnsi="Times New Roman" w:cs="Times New Roman"/>
          <w:b/>
          <w:sz w:val="28"/>
          <w:szCs w:val="28"/>
        </w:rPr>
        <w:t>Відділ управління персоналом</w:t>
      </w:r>
      <w:r w:rsidRPr="006B7064">
        <w:rPr>
          <w:rFonts w:ascii="Times New Roman" w:eastAsia="Times New Roman" w:hAnsi="Times New Roman" w:cs="Times New Roman"/>
          <w:sz w:val="28"/>
          <w:szCs w:val="28"/>
        </w:rPr>
        <w:t xml:space="preserve"> </w:t>
      </w:r>
    </w:p>
    <w:p w:rsidR="002C7A98" w:rsidRPr="00657F2F" w:rsidRDefault="002C7A98" w:rsidP="006B7064">
      <w:pPr>
        <w:spacing w:after="0"/>
        <w:ind w:firstLine="709"/>
        <w:jc w:val="both"/>
        <w:rPr>
          <w:rFonts w:ascii="Times New Roman" w:eastAsia="Times New Roman" w:hAnsi="Times New Roman" w:cs="Times New Roman"/>
          <w:sz w:val="16"/>
          <w:szCs w:val="16"/>
        </w:rPr>
      </w:pPr>
    </w:p>
    <w:p w:rsidR="00AC1BEE" w:rsidRPr="006B7064" w:rsidRDefault="00AC1BEE" w:rsidP="006B7064">
      <w:pPr>
        <w:spacing w:after="0"/>
        <w:ind w:firstLine="709"/>
        <w:jc w:val="both"/>
        <w:rPr>
          <w:rFonts w:ascii="Times New Roman" w:eastAsia="Times New Roman" w:hAnsi="Times New Roman" w:cs="Times New Roman"/>
          <w:sz w:val="28"/>
          <w:szCs w:val="28"/>
        </w:rPr>
      </w:pPr>
      <w:r w:rsidRPr="006B7064">
        <w:rPr>
          <w:rFonts w:ascii="Times New Roman" w:eastAsia="Times New Roman" w:hAnsi="Times New Roman" w:cs="Times New Roman"/>
          <w:sz w:val="28"/>
          <w:szCs w:val="28"/>
        </w:rPr>
        <w:t xml:space="preserve">Відповідно до Положення про відділ управління персоналом завданням відділу </w:t>
      </w:r>
      <w:r w:rsidRPr="006B7064">
        <w:rPr>
          <w:rFonts w:ascii="Times New Roman" w:eastAsia="Times New Roman" w:hAnsi="Times New Roman" w:cs="Times New Roman"/>
          <w:color w:val="000000"/>
          <w:sz w:val="28"/>
          <w:szCs w:val="28"/>
        </w:rPr>
        <w:t>є реалізація державної політики з питан</w:t>
      </w:r>
      <w:r w:rsidR="00DB120F" w:rsidRPr="006B7064">
        <w:rPr>
          <w:rFonts w:ascii="Times New Roman" w:eastAsia="Times New Roman" w:hAnsi="Times New Roman" w:cs="Times New Roman"/>
          <w:color w:val="000000"/>
          <w:sz w:val="28"/>
          <w:szCs w:val="28"/>
        </w:rPr>
        <w:t xml:space="preserve">ь управління персоналом у суді, </w:t>
      </w:r>
      <w:r w:rsidRPr="006B7064">
        <w:rPr>
          <w:rFonts w:ascii="Times New Roman" w:eastAsia="Times New Roman" w:hAnsi="Times New Roman" w:cs="Times New Roman"/>
          <w:color w:val="000000"/>
          <w:sz w:val="28"/>
          <w:szCs w:val="28"/>
        </w:rPr>
        <w:t>забезпечення здійснення керівником державної служби своїх 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з кадрового менеджменту, документальне оформлення вступу на державну службу, її проходження та припинення.</w:t>
      </w:r>
    </w:p>
    <w:p w:rsidR="00D709D2" w:rsidRPr="006B7064" w:rsidRDefault="00AC1BEE" w:rsidP="006B7064">
      <w:pPr>
        <w:spacing w:after="0"/>
        <w:ind w:firstLine="709"/>
        <w:jc w:val="both"/>
        <w:rPr>
          <w:rFonts w:ascii="Times New Roman" w:eastAsia="Times New Roman" w:hAnsi="Times New Roman" w:cs="Times New Roman"/>
          <w:sz w:val="28"/>
          <w:szCs w:val="28"/>
        </w:rPr>
      </w:pPr>
      <w:r w:rsidRPr="006B7064">
        <w:rPr>
          <w:rFonts w:ascii="Times New Roman" w:eastAsia="Times New Roman" w:hAnsi="Times New Roman" w:cs="Times New Roman"/>
          <w:color w:val="000000"/>
          <w:sz w:val="28"/>
          <w:szCs w:val="28"/>
        </w:rPr>
        <w:t>На виконання вимог Закону України «Про запобігання корупції», працівниками суду були вчасно подані електронні декларації про майновий стан та доходи за 20</w:t>
      </w:r>
      <w:r w:rsidR="00FE3A5F" w:rsidRPr="006B7064">
        <w:rPr>
          <w:rFonts w:ascii="Times New Roman" w:eastAsia="Times New Roman" w:hAnsi="Times New Roman" w:cs="Times New Roman"/>
          <w:color w:val="000000"/>
          <w:sz w:val="28"/>
          <w:szCs w:val="28"/>
        </w:rPr>
        <w:t>20</w:t>
      </w:r>
      <w:r w:rsidRPr="006B7064">
        <w:rPr>
          <w:rFonts w:ascii="Times New Roman" w:eastAsia="Times New Roman" w:hAnsi="Times New Roman" w:cs="Times New Roman"/>
          <w:color w:val="000000"/>
          <w:sz w:val="28"/>
          <w:szCs w:val="28"/>
        </w:rPr>
        <w:t xml:space="preserve"> рік, крім секретаря судового засідання – </w:t>
      </w:r>
      <w:proofErr w:type="spellStart"/>
      <w:r w:rsidR="0044224A" w:rsidRPr="006B7064">
        <w:rPr>
          <w:rFonts w:ascii="Times New Roman" w:eastAsia="Times New Roman" w:hAnsi="Times New Roman" w:cs="Times New Roman"/>
          <w:color w:val="000000"/>
          <w:sz w:val="28"/>
          <w:szCs w:val="28"/>
        </w:rPr>
        <w:t>Євораускас</w:t>
      </w:r>
      <w:proofErr w:type="spellEnd"/>
      <w:r w:rsidR="0044224A" w:rsidRPr="006B7064">
        <w:rPr>
          <w:rFonts w:ascii="Times New Roman" w:eastAsia="Times New Roman" w:hAnsi="Times New Roman" w:cs="Times New Roman"/>
          <w:color w:val="000000"/>
          <w:sz w:val="28"/>
          <w:szCs w:val="28"/>
        </w:rPr>
        <w:t xml:space="preserve"> Анастасія Володимирівна</w:t>
      </w:r>
      <w:r w:rsidR="00E9746B" w:rsidRPr="006B7064">
        <w:rPr>
          <w:rFonts w:ascii="Times New Roman" w:eastAsia="Times New Roman" w:hAnsi="Times New Roman" w:cs="Times New Roman"/>
          <w:sz w:val="28"/>
          <w:szCs w:val="28"/>
        </w:rPr>
        <w:t xml:space="preserve"> </w:t>
      </w:r>
      <w:r w:rsidRPr="006B7064">
        <w:rPr>
          <w:rFonts w:ascii="Times New Roman" w:eastAsia="Times New Roman" w:hAnsi="Times New Roman" w:cs="Times New Roman"/>
          <w:sz w:val="28"/>
          <w:szCs w:val="28"/>
        </w:rPr>
        <w:t>(несвоєчасне подання декларації).</w:t>
      </w:r>
    </w:p>
    <w:p w:rsidR="00BB311F" w:rsidRPr="006B7064" w:rsidRDefault="00AC1BEE"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У 20</w:t>
      </w:r>
      <w:r w:rsidR="00E9746B" w:rsidRPr="006B7064">
        <w:rPr>
          <w:rFonts w:ascii="Times New Roman" w:hAnsi="Times New Roman" w:cs="Times New Roman"/>
          <w:sz w:val="28"/>
          <w:szCs w:val="28"/>
        </w:rPr>
        <w:t>2</w:t>
      </w:r>
      <w:r w:rsidR="0044224A" w:rsidRPr="006B7064">
        <w:rPr>
          <w:rFonts w:ascii="Times New Roman" w:hAnsi="Times New Roman" w:cs="Times New Roman"/>
          <w:sz w:val="28"/>
          <w:szCs w:val="28"/>
        </w:rPr>
        <w:t>1</w:t>
      </w:r>
      <w:r w:rsidRPr="006B7064">
        <w:rPr>
          <w:rFonts w:ascii="Times New Roman" w:hAnsi="Times New Roman" w:cs="Times New Roman"/>
          <w:sz w:val="28"/>
          <w:szCs w:val="28"/>
        </w:rPr>
        <w:t xml:space="preserve"> році було оголошено та проведено </w:t>
      </w:r>
      <w:r w:rsidR="007F2C0C" w:rsidRPr="006B7064">
        <w:rPr>
          <w:rFonts w:ascii="Times New Roman" w:hAnsi="Times New Roman" w:cs="Times New Roman"/>
          <w:sz w:val="28"/>
          <w:szCs w:val="28"/>
        </w:rPr>
        <w:t>24</w:t>
      </w:r>
      <w:r w:rsidR="00BB311F" w:rsidRPr="006B7064">
        <w:rPr>
          <w:rFonts w:ascii="Times New Roman" w:hAnsi="Times New Roman" w:cs="Times New Roman"/>
          <w:sz w:val="28"/>
          <w:szCs w:val="28"/>
        </w:rPr>
        <w:t xml:space="preserve"> конкурс</w:t>
      </w:r>
      <w:r w:rsidR="00E849A9" w:rsidRPr="006B7064">
        <w:rPr>
          <w:rFonts w:ascii="Times New Roman" w:hAnsi="Times New Roman" w:cs="Times New Roman"/>
          <w:sz w:val="28"/>
          <w:szCs w:val="28"/>
        </w:rPr>
        <w:t>и</w:t>
      </w:r>
      <w:r w:rsidR="00B80890" w:rsidRPr="006B7064">
        <w:rPr>
          <w:rFonts w:ascii="Times New Roman" w:hAnsi="Times New Roman" w:cs="Times New Roman"/>
          <w:sz w:val="28"/>
          <w:szCs w:val="28"/>
        </w:rPr>
        <w:t xml:space="preserve"> на</w:t>
      </w:r>
      <w:r w:rsidRPr="006B7064">
        <w:rPr>
          <w:rFonts w:ascii="Times New Roman" w:hAnsi="Times New Roman" w:cs="Times New Roman"/>
          <w:sz w:val="28"/>
          <w:szCs w:val="28"/>
        </w:rPr>
        <w:t xml:space="preserve"> заміщення вакантних посад державного службовця</w:t>
      </w:r>
      <w:r w:rsidRPr="006B7064">
        <w:rPr>
          <w:rFonts w:ascii="Times New Roman" w:hAnsi="Times New Roman" w:cs="Times New Roman"/>
          <w:sz w:val="28"/>
          <w:szCs w:val="28"/>
        </w:rPr>
        <w:tab/>
        <w:t xml:space="preserve">- </w:t>
      </w:r>
      <w:r w:rsidR="00152BCE" w:rsidRPr="006B7064">
        <w:rPr>
          <w:rFonts w:ascii="Times New Roman" w:hAnsi="Times New Roman" w:cs="Times New Roman"/>
          <w:sz w:val="28"/>
          <w:szCs w:val="28"/>
        </w:rPr>
        <w:t>секретар</w:t>
      </w:r>
      <w:r w:rsidR="00F70ADE" w:rsidRPr="006B7064">
        <w:rPr>
          <w:rFonts w:ascii="Times New Roman" w:hAnsi="Times New Roman" w:cs="Times New Roman"/>
          <w:sz w:val="28"/>
          <w:szCs w:val="28"/>
        </w:rPr>
        <w:t>я</w:t>
      </w:r>
      <w:r w:rsidR="00152BCE" w:rsidRPr="006B7064">
        <w:rPr>
          <w:rFonts w:ascii="Times New Roman" w:hAnsi="Times New Roman" w:cs="Times New Roman"/>
          <w:sz w:val="28"/>
          <w:szCs w:val="28"/>
        </w:rPr>
        <w:t xml:space="preserve"> судових засідань – </w:t>
      </w:r>
      <w:r w:rsidR="00BB311F" w:rsidRPr="006B7064">
        <w:rPr>
          <w:rFonts w:ascii="Times New Roman" w:hAnsi="Times New Roman" w:cs="Times New Roman"/>
          <w:sz w:val="28"/>
          <w:szCs w:val="28"/>
        </w:rPr>
        <w:t xml:space="preserve">категорія «Б» та </w:t>
      </w:r>
      <w:r w:rsidR="00152BCE" w:rsidRPr="006B7064">
        <w:rPr>
          <w:rFonts w:ascii="Times New Roman" w:hAnsi="Times New Roman" w:cs="Times New Roman"/>
          <w:sz w:val="28"/>
          <w:szCs w:val="28"/>
        </w:rPr>
        <w:t>«В».</w:t>
      </w:r>
    </w:p>
    <w:p w:rsidR="00AC1BEE" w:rsidRPr="006B7064" w:rsidRDefault="00AC1BEE"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Відповідно до результатів конкурсу та проведених спеціальних перевірок передбачених Законами України «Про очищення влади» та «Про запобігання корупції»  переможців по конкурсному відбору було призначено на посади.</w:t>
      </w:r>
    </w:p>
    <w:p w:rsidR="00531B88" w:rsidRPr="006B7064" w:rsidRDefault="00531B88"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У 202</w:t>
      </w:r>
      <w:r w:rsidR="00130F17" w:rsidRPr="006B7064">
        <w:rPr>
          <w:rFonts w:ascii="Times New Roman" w:hAnsi="Times New Roman" w:cs="Times New Roman"/>
          <w:sz w:val="28"/>
          <w:szCs w:val="28"/>
        </w:rPr>
        <w:t xml:space="preserve">1 році було </w:t>
      </w:r>
      <w:r w:rsidR="00130F17" w:rsidRPr="006B7064">
        <w:rPr>
          <w:rFonts w:ascii="Times New Roman" w:hAnsi="Times New Roman" w:cs="Times New Roman"/>
          <w:b/>
          <w:sz w:val="28"/>
          <w:szCs w:val="28"/>
        </w:rPr>
        <w:t>звільнено</w:t>
      </w:r>
      <w:r w:rsidR="00130F17" w:rsidRPr="006B7064">
        <w:rPr>
          <w:rFonts w:ascii="Times New Roman" w:hAnsi="Times New Roman" w:cs="Times New Roman"/>
          <w:sz w:val="28"/>
          <w:szCs w:val="28"/>
        </w:rPr>
        <w:t xml:space="preserve"> 1</w:t>
      </w:r>
      <w:r w:rsidR="005F09A5" w:rsidRPr="006B7064">
        <w:rPr>
          <w:rFonts w:ascii="Times New Roman" w:hAnsi="Times New Roman" w:cs="Times New Roman"/>
          <w:sz w:val="28"/>
          <w:szCs w:val="28"/>
        </w:rPr>
        <w:t>4</w:t>
      </w:r>
      <w:r w:rsidR="00130F17" w:rsidRPr="006B7064">
        <w:rPr>
          <w:rFonts w:ascii="Times New Roman" w:hAnsi="Times New Roman" w:cs="Times New Roman"/>
          <w:sz w:val="28"/>
          <w:szCs w:val="28"/>
        </w:rPr>
        <w:t xml:space="preserve"> </w:t>
      </w:r>
      <w:r w:rsidRPr="006B7064">
        <w:rPr>
          <w:rFonts w:ascii="Times New Roman" w:hAnsi="Times New Roman" w:cs="Times New Roman"/>
          <w:sz w:val="28"/>
          <w:szCs w:val="28"/>
        </w:rPr>
        <w:t>працівників, з них:</w:t>
      </w:r>
    </w:p>
    <w:p w:rsidR="00531B88" w:rsidRPr="006B7064" w:rsidRDefault="00531B88"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 </w:t>
      </w:r>
      <w:r w:rsidR="001F3585" w:rsidRPr="006B7064">
        <w:rPr>
          <w:rFonts w:ascii="Times New Roman" w:hAnsi="Times New Roman" w:cs="Times New Roman"/>
          <w:sz w:val="28"/>
          <w:szCs w:val="28"/>
        </w:rPr>
        <w:t>7</w:t>
      </w:r>
      <w:r w:rsidRPr="006B7064">
        <w:rPr>
          <w:rFonts w:ascii="Times New Roman" w:hAnsi="Times New Roman" w:cs="Times New Roman"/>
          <w:sz w:val="28"/>
          <w:szCs w:val="28"/>
        </w:rPr>
        <w:t xml:space="preserve"> державних службовців за згодою сторін;</w:t>
      </w:r>
    </w:p>
    <w:p w:rsidR="00F54F7B" w:rsidRPr="006B7064" w:rsidRDefault="00F54F7B"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- 4 державних службовців, у зв’язку зі </w:t>
      </w:r>
      <w:r w:rsidR="001F3585" w:rsidRPr="006B7064">
        <w:rPr>
          <w:rFonts w:ascii="Times New Roman" w:hAnsi="Times New Roman" w:cs="Times New Roman"/>
          <w:sz w:val="28"/>
          <w:szCs w:val="28"/>
        </w:rPr>
        <w:t>зміною</w:t>
      </w:r>
      <w:r w:rsidRPr="006B7064">
        <w:rPr>
          <w:rFonts w:ascii="Times New Roman" w:hAnsi="Times New Roman" w:cs="Times New Roman"/>
          <w:sz w:val="28"/>
          <w:szCs w:val="28"/>
        </w:rPr>
        <w:t xml:space="preserve"> істотних умов праці;</w:t>
      </w:r>
    </w:p>
    <w:p w:rsidR="001F3585" w:rsidRPr="006B7064" w:rsidRDefault="00531B88"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 </w:t>
      </w:r>
      <w:r w:rsidR="005F09A5" w:rsidRPr="006B7064">
        <w:rPr>
          <w:rFonts w:ascii="Times New Roman" w:hAnsi="Times New Roman" w:cs="Times New Roman"/>
          <w:sz w:val="28"/>
          <w:szCs w:val="28"/>
        </w:rPr>
        <w:t>3</w:t>
      </w:r>
      <w:r w:rsidRPr="006B7064">
        <w:rPr>
          <w:rFonts w:ascii="Times New Roman" w:hAnsi="Times New Roman" w:cs="Times New Roman"/>
          <w:sz w:val="28"/>
          <w:szCs w:val="28"/>
        </w:rPr>
        <w:t xml:space="preserve"> працівника </w:t>
      </w:r>
      <w:r w:rsidR="008C06AD" w:rsidRPr="006B7064">
        <w:rPr>
          <w:rFonts w:ascii="Times New Roman" w:hAnsi="Times New Roman" w:cs="Times New Roman"/>
          <w:sz w:val="28"/>
          <w:szCs w:val="28"/>
        </w:rPr>
        <w:t>суду за згодою сторін.</w:t>
      </w:r>
      <w:r w:rsidR="005F09A5" w:rsidRPr="006B7064">
        <w:rPr>
          <w:rFonts w:ascii="Times New Roman" w:hAnsi="Times New Roman" w:cs="Times New Roman"/>
          <w:sz w:val="28"/>
          <w:szCs w:val="28"/>
        </w:rPr>
        <w:t xml:space="preserve"> </w:t>
      </w:r>
    </w:p>
    <w:p w:rsidR="00C05069" w:rsidRPr="006B7064" w:rsidRDefault="00AC1BEE"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b/>
          <w:sz w:val="28"/>
          <w:szCs w:val="28"/>
        </w:rPr>
        <w:t>Прийнято</w:t>
      </w:r>
      <w:r w:rsidRPr="006B7064">
        <w:rPr>
          <w:rFonts w:ascii="Times New Roman" w:hAnsi="Times New Roman" w:cs="Times New Roman"/>
          <w:sz w:val="28"/>
          <w:szCs w:val="28"/>
        </w:rPr>
        <w:t xml:space="preserve"> у 20</w:t>
      </w:r>
      <w:r w:rsidR="00D462FA" w:rsidRPr="006B7064">
        <w:rPr>
          <w:rFonts w:ascii="Times New Roman" w:hAnsi="Times New Roman" w:cs="Times New Roman"/>
          <w:sz w:val="28"/>
          <w:szCs w:val="28"/>
        </w:rPr>
        <w:t>2</w:t>
      </w:r>
      <w:r w:rsidR="005F09A5" w:rsidRPr="006B7064">
        <w:rPr>
          <w:rFonts w:ascii="Times New Roman" w:hAnsi="Times New Roman" w:cs="Times New Roman"/>
          <w:sz w:val="28"/>
          <w:szCs w:val="28"/>
        </w:rPr>
        <w:t>1</w:t>
      </w:r>
      <w:r w:rsidR="00541C4A" w:rsidRPr="006B7064">
        <w:rPr>
          <w:rFonts w:ascii="Times New Roman" w:hAnsi="Times New Roman" w:cs="Times New Roman"/>
          <w:sz w:val="28"/>
          <w:szCs w:val="28"/>
        </w:rPr>
        <w:t xml:space="preserve"> році 19</w:t>
      </w:r>
      <w:r w:rsidRPr="006B7064">
        <w:rPr>
          <w:rFonts w:ascii="Times New Roman" w:hAnsi="Times New Roman" w:cs="Times New Roman"/>
          <w:sz w:val="28"/>
          <w:szCs w:val="28"/>
        </w:rPr>
        <w:t xml:space="preserve"> працівників, з них: </w:t>
      </w:r>
      <w:r w:rsidR="0010562B" w:rsidRPr="006B7064">
        <w:rPr>
          <w:rFonts w:ascii="Times New Roman" w:hAnsi="Times New Roman" w:cs="Times New Roman"/>
          <w:sz w:val="28"/>
          <w:szCs w:val="28"/>
        </w:rPr>
        <w:t xml:space="preserve">1 </w:t>
      </w:r>
      <w:r w:rsidR="00704B2F" w:rsidRPr="006B7064">
        <w:rPr>
          <w:rFonts w:ascii="Times New Roman" w:hAnsi="Times New Roman" w:cs="Times New Roman"/>
          <w:sz w:val="28"/>
          <w:szCs w:val="28"/>
        </w:rPr>
        <w:t>–</w:t>
      </w:r>
      <w:r w:rsidR="0010562B" w:rsidRPr="006B7064">
        <w:rPr>
          <w:rFonts w:ascii="Times New Roman" w:hAnsi="Times New Roman" w:cs="Times New Roman"/>
          <w:sz w:val="28"/>
          <w:szCs w:val="28"/>
        </w:rPr>
        <w:t xml:space="preserve"> </w:t>
      </w:r>
      <w:r w:rsidR="00704B2F" w:rsidRPr="006B7064">
        <w:rPr>
          <w:rFonts w:ascii="Times New Roman" w:hAnsi="Times New Roman" w:cs="Times New Roman"/>
          <w:sz w:val="28"/>
          <w:szCs w:val="28"/>
        </w:rPr>
        <w:t xml:space="preserve">за Указом Президента про призначення судді; </w:t>
      </w:r>
      <w:r w:rsidR="007A7289" w:rsidRPr="006B7064">
        <w:rPr>
          <w:rFonts w:ascii="Times New Roman" w:hAnsi="Times New Roman" w:cs="Times New Roman"/>
          <w:sz w:val="28"/>
          <w:szCs w:val="28"/>
        </w:rPr>
        <w:t>11</w:t>
      </w:r>
      <w:r w:rsidRPr="006B7064">
        <w:rPr>
          <w:rFonts w:ascii="Times New Roman" w:hAnsi="Times New Roman" w:cs="Times New Roman"/>
          <w:sz w:val="28"/>
          <w:szCs w:val="28"/>
        </w:rPr>
        <w:t>- відповідно до результатів</w:t>
      </w:r>
      <w:r w:rsidR="00541C4A" w:rsidRPr="006B7064">
        <w:rPr>
          <w:rFonts w:ascii="Times New Roman" w:hAnsi="Times New Roman" w:cs="Times New Roman"/>
          <w:sz w:val="28"/>
          <w:szCs w:val="28"/>
        </w:rPr>
        <w:t xml:space="preserve"> конкурсів (добору); 1</w:t>
      </w:r>
      <w:r w:rsidR="00964DC8" w:rsidRPr="006B7064">
        <w:rPr>
          <w:rFonts w:ascii="Times New Roman" w:hAnsi="Times New Roman" w:cs="Times New Roman"/>
          <w:sz w:val="28"/>
          <w:szCs w:val="28"/>
        </w:rPr>
        <w:t xml:space="preserve"> -</w:t>
      </w:r>
      <w:r w:rsidR="00F70ADE" w:rsidRPr="006B7064">
        <w:rPr>
          <w:rFonts w:ascii="Times New Roman" w:hAnsi="Times New Roman" w:cs="Times New Roman"/>
          <w:sz w:val="28"/>
          <w:szCs w:val="28"/>
        </w:rPr>
        <w:t xml:space="preserve"> за поданням суддів</w:t>
      </w:r>
      <w:r w:rsidR="00196E44" w:rsidRPr="006B7064">
        <w:rPr>
          <w:rFonts w:ascii="Times New Roman" w:hAnsi="Times New Roman" w:cs="Times New Roman"/>
          <w:sz w:val="28"/>
          <w:szCs w:val="28"/>
        </w:rPr>
        <w:t>,</w:t>
      </w:r>
      <w:r w:rsidR="00AE2D22" w:rsidRPr="006B7064">
        <w:rPr>
          <w:rFonts w:ascii="Times New Roman" w:hAnsi="Times New Roman" w:cs="Times New Roman"/>
          <w:sz w:val="28"/>
          <w:szCs w:val="28"/>
        </w:rPr>
        <w:t xml:space="preserve"> </w:t>
      </w:r>
      <w:r w:rsidR="00196E44" w:rsidRPr="006B7064">
        <w:rPr>
          <w:rFonts w:ascii="Times New Roman" w:hAnsi="Times New Roman" w:cs="Times New Roman"/>
          <w:sz w:val="28"/>
          <w:szCs w:val="28"/>
        </w:rPr>
        <w:t xml:space="preserve">6 – </w:t>
      </w:r>
      <w:r w:rsidR="00BA0523" w:rsidRPr="006B7064">
        <w:rPr>
          <w:rFonts w:ascii="Times New Roman" w:hAnsi="Times New Roman" w:cs="Times New Roman"/>
          <w:sz w:val="28"/>
          <w:szCs w:val="28"/>
        </w:rPr>
        <w:t xml:space="preserve">службовців </w:t>
      </w:r>
      <w:r w:rsidR="00196E44" w:rsidRPr="006B7064">
        <w:rPr>
          <w:rFonts w:ascii="Times New Roman" w:hAnsi="Times New Roman" w:cs="Times New Roman"/>
          <w:sz w:val="28"/>
          <w:szCs w:val="28"/>
        </w:rPr>
        <w:t>за заявою.</w:t>
      </w:r>
    </w:p>
    <w:p w:rsidR="00AC1BEE" w:rsidRPr="006B7064" w:rsidRDefault="00AC1BEE" w:rsidP="006B7064">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П</w:t>
      </w:r>
      <w:r w:rsidR="00A1423C" w:rsidRPr="006B7064">
        <w:rPr>
          <w:rFonts w:ascii="Times New Roman" w:hAnsi="Times New Roman" w:cs="Times New Roman"/>
          <w:sz w:val="28"/>
          <w:szCs w:val="28"/>
        </w:rPr>
        <w:t>ротягом усього звітного періоду</w:t>
      </w:r>
      <w:r w:rsidRPr="006B7064">
        <w:rPr>
          <w:rFonts w:ascii="Times New Roman" w:hAnsi="Times New Roman" w:cs="Times New Roman"/>
          <w:sz w:val="28"/>
          <w:szCs w:val="28"/>
        </w:rPr>
        <w:t xml:space="preserve"> здійснювалась підготовка наказів про присвоєння рангів державним службовцям, організовано підготовку матеріалів для нарахування надбавки за вислугу років.</w:t>
      </w:r>
    </w:p>
    <w:p w:rsidR="00645B96" w:rsidRPr="006B7064" w:rsidRDefault="00645B96" w:rsidP="006B7064">
      <w:pPr>
        <w:spacing w:after="0"/>
        <w:ind w:firstLine="709"/>
        <w:jc w:val="both"/>
        <w:rPr>
          <w:rFonts w:ascii="Times New Roman" w:hAnsi="Times New Roman" w:cs="Times New Roman"/>
          <w:i/>
          <w:sz w:val="28"/>
          <w:szCs w:val="28"/>
          <w:shd w:val="clear" w:color="auto" w:fill="FFFFFF"/>
        </w:rPr>
      </w:pPr>
      <w:r w:rsidRPr="006B7064">
        <w:rPr>
          <w:rFonts w:ascii="Times New Roman" w:hAnsi="Times New Roman" w:cs="Times New Roman"/>
          <w:sz w:val="28"/>
          <w:szCs w:val="28"/>
        </w:rPr>
        <w:t>Протягом 2021 року в</w:t>
      </w:r>
      <w:r w:rsidR="00D315D3" w:rsidRPr="006B7064">
        <w:rPr>
          <w:rFonts w:ascii="Times New Roman" w:hAnsi="Times New Roman" w:cs="Times New Roman"/>
          <w:sz w:val="28"/>
          <w:szCs w:val="28"/>
          <w:shd w:val="clear" w:color="auto" w:fill="FFFFFF"/>
        </w:rPr>
        <w:t xml:space="preserve"> </w:t>
      </w:r>
      <w:proofErr w:type="spellStart"/>
      <w:r w:rsidR="00D315D3" w:rsidRPr="006B7064">
        <w:rPr>
          <w:rFonts w:ascii="Times New Roman" w:hAnsi="Times New Roman" w:cs="Times New Roman"/>
          <w:sz w:val="28"/>
          <w:szCs w:val="28"/>
          <w:shd w:val="clear" w:color="auto" w:fill="FFFFFF"/>
        </w:rPr>
        <w:t>онлайн</w:t>
      </w:r>
      <w:proofErr w:type="spellEnd"/>
      <w:r w:rsidR="00D315D3" w:rsidRPr="006B7064">
        <w:rPr>
          <w:rFonts w:ascii="Times New Roman" w:hAnsi="Times New Roman" w:cs="Times New Roman"/>
          <w:sz w:val="28"/>
          <w:szCs w:val="28"/>
          <w:shd w:val="clear" w:color="auto" w:fill="FFFFFF"/>
        </w:rPr>
        <w:t xml:space="preserve"> режимі </w:t>
      </w:r>
      <w:r w:rsidR="00BA0523" w:rsidRPr="006B7064">
        <w:rPr>
          <w:rFonts w:ascii="Times New Roman" w:hAnsi="Times New Roman" w:cs="Times New Roman"/>
          <w:sz w:val="28"/>
          <w:szCs w:val="28"/>
          <w:shd w:val="clear" w:color="auto" w:fill="FFFFFF"/>
        </w:rPr>
        <w:t>судді</w:t>
      </w:r>
      <w:r w:rsidR="00AE4D5D" w:rsidRPr="006B7064">
        <w:rPr>
          <w:rFonts w:ascii="Times New Roman" w:hAnsi="Times New Roman" w:cs="Times New Roman"/>
          <w:sz w:val="28"/>
          <w:szCs w:val="28"/>
          <w:shd w:val="clear" w:color="auto" w:fill="FFFFFF"/>
        </w:rPr>
        <w:t xml:space="preserve"> та працівники апарату Житомирського ОАС </w:t>
      </w:r>
      <w:r w:rsidR="00D315D3" w:rsidRPr="006B7064">
        <w:rPr>
          <w:rFonts w:ascii="Times New Roman" w:hAnsi="Times New Roman" w:cs="Times New Roman"/>
          <w:sz w:val="28"/>
          <w:szCs w:val="28"/>
          <w:shd w:val="clear" w:color="auto" w:fill="FFFFFF"/>
        </w:rPr>
        <w:t xml:space="preserve">приймали участь у </w:t>
      </w:r>
      <w:proofErr w:type="spellStart"/>
      <w:r w:rsidR="00D315D3" w:rsidRPr="006B7064">
        <w:rPr>
          <w:rFonts w:ascii="Times New Roman" w:hAnsi="Times New Roman" w:cs="Times New Roman"/>
          <w:sz w:val="28"/>
          <w:szCs w:val="28"/>
          <w:shd w:val="clear" w:color="auto" w:fill="FFFFFF"/>
        </w:rPr>
        <w:t>вебінарах</w:t>
      </w:r>
      <w:proofErr w:type="spellEnd"/>
      <w:r w:rsidR="00D315D3" w:rsidRPr="006B7064">
        <w:rPr>
          <w:rFonts w:ascii="Times New Roman" w:hAnsi="Times New Roman" w:cs="Times New Roman"/>
          <w:sz w:val="28"/>
          <w:szCs w:val="28"/>
          <w:shd w:val="clear" w:color="auto" w:fill="FFFFFF"/>
        </w:rPr>
        <w:t xml:space="preserve">, семінарах, тренінгах, </w:t>
      </w:r>
      <w:r w:rsidRPr="006B7064">
        <w:rPr>
          <w:rFonts w:ascii="Times New Roman" w:hAnsi="Times New Roman" w:cs="Times New Roman"/>
          <w:sz w:val="28"/>
          <w:szCs w:val="28"/>
          <w:shd w:val="clear" w:color="auto" w:fill="FFFFFF"/>
        </w:rPr>
        <w:t xml:space="preserve">проходили </w:t>
      </w:r>
      <w:r w:rsidR="00D315D3" w:rsidRPr="006B7064">
        <w:rPr>
          <w:rFonts w:ascii="Times New Roman" w:hAnsi="Times New Roman" w:cs="Times New Roman"/>
          <w:sz w:val="28"/>
          <w:szCs w:val="28"/>
          <w:shd w:val="clear" w:color="auto" w:fill="FFFFFF"/>
        </w:rPr>
        <w:t xml:space="preserve">навчаннях з підвищення кваліфікації. Зокрема, Сергій </w:t>
      </w:r>
      <w:proofErr w:type="spellStart"/>
      <w:r w:rsidR="00D315D3" w:rsidRPr="006B7064">
        <w:rPr>
          <w:rFonts w:ascii="Times New Roman" w:hAnsi="Times New Roman" w:cs="Times New Roman"/>
          <w:sz w:val="28"/>
          <w:szCs w:val="28"/>
          <w:shd w:val="clear" w:color="auto" w:fill="FFFFFF"/>
        </w:rPr>
        <w:t>Черноліхов</w:t>
      </w:r>
      <w:proofErr w:type="spellEnd"/>
      <w:r w:rsidR="00D315D3" w:rsidRPr="006B7064">
        <w:rPr>
          <w:rFonts w:ascii="Times New Roman" w:hAnsi="Times New Roman" w:cs="Times New Roman"/>
          <w:sz w:val="28"/>
          <w:szCs w:val="28"/>
          <w:shd w:val="clear" w:color="auto" w:fill="FFFFFF"/>
        </w:rPr>
        <w:t xml:space="preserve"> (5), Євген </w:t>
      </w:r>
      <w:proofErr w:type="spellStart"/>
      <w:r w:rsidR="00D315D3" w:rsidRPr="006B7064">
        <w:rPr>
          <w:rFonts w:ascii="Times New Roman" w:hAnsi="Times New Roman" w:cs="Times New Roman"/>
          <w:sz w:val="28"/>
          <w:szCs w:val="28"/>
          <w:shd w:val="clear" w:color="auto" w:fill="FFFFFF"/>
        </w:rPr>
        <w:t>Романченко</w:t>
      </w:r>
      <w:proofErr w:type="spellEnd"/>
      <w:r w:rsidR="00D315D3" w:rsidRPr="006B7064">
        <w:rPr>
          <w:rFonts w:ascii="Times New Roman" w:hAnsi="Times New Roman" w:cs="Times New Roman"/>
          <w:sz w:val="28"/>
          <w:szCs w:val="28"/>
          <w:shd w:val="clear" w:color="auto" w:fill="FFFFFF"/>
        </w:rPr>
        <w:t xml:space="preserve"> (3), Анна </w:t>
      </w:r>
      <w:proofErr w:type="spellStart"/>
      <w:r w:rsidR="00D315D3" w:rsidRPr="006B7064">
        <w:rPr>
          <w:rFonts w:ascii="Times New Roman" w:hAnsi="Times New Roman" w:cs="Times New Roman"/>
          <w:sz w:val="28"/>
          <w:szCs w:val="28"/>
          <w:shd w:val="clear" w:color="auto" w:fill="FFFFFF"/>
        </w:rPr>
        <w:t>Горовенко</w:t>
      </w:r>
      <w:proofErr w:type="spellEnd"/>
      <w:r w:rsidR="00D315D3" w:rsidRPr="006B7064">
        <w:rPr>
          <w:rFonts w:ascii="Times New Roman" w:hAnsi="Times New Roman" w:cs="Times New Roman"/>
          <w:sz w:val="28"/>
          <w:szCs w:val="28"/>
          <w:shd w:val="clear" w:color="auto" w:fill="FFFFFF"/>
        </w:rPr>
        <w:t xml:space="preserve">, Дмитро </w:t>
      </w:r>
      <w:proofErr w:type="spellStart"/>
      <w:r w:rsidR="00D315D3" w:rsidRPr="006B7064">
        <w:rPr>
          <w:rFonts w:ascii="Times New Roman" w:hAnsi="Times New Roman" w:cs="Times New Roman"/>
          <w:sz w:val="28"/>
          <w:szCs w:val="28"/>
          <w:shd w:val="clear" w:color="auto" w:fill="FFFFFF"/>
        </w:rPr>
        <w:t>Гурін</w:t>
      </w:r>
      <w:proofErr w:type="spellEnd"/>
      <w:r w:rsidR="00D315D3" w:rsidRPr="006B7064">
        <w:rPr>
          <w:rFonts w:ascii="Times New Roman" w:hAnsi="Times New Roman" w:cs="Times New Roman"/>
          <w:sz w:val="28"/>
          <w:szCs w:val="28"/>
          <w:shd w:val="clear" w:color="auto" w:fill="FFFFFF"/>
        </w:rPr>
        <w:t xml:space="preserve">, Оксана </w:t>
      </w:r>
      <w:proofErr w:type="spellStart"/>
      <w:r w:rsidR="00D315D3" w:rsidRPr="006B7064">
        <w:rPr>
          <w:rFonts w:ascii="Times New Roman" w:hAnsi="Times New Roman" w:cs="Times New Roman"/>
          <w:sz w:val="28"/>
          <w:szCs w:val="28"/>
          <w:shd w:val="clear" w:color="auto" w:fill="FFFFFF"/>
        </w:rPr>
        <w:t>Капинос</w:t>
      </w:r>
      <w:proofErr w:type="spellEnd"/>
      <w:r w:rsidR="00D315D3" w:rsidRPr="006B7064">
        <w:rPr>
          <w:rFonts w:ascii="Times New Roman" w:hAnsi="Times New Roman" w:cs="Times New Roman"/>
          <w:sz w:val="28"/>
          <w:szCs w:val="28"/>
          <w:shd w:val="clear" w:color="auto" w:fill="FFFFFF"/>
        </w:rPr>
        <w:t xml:space="preserve">, Ольга </w:t>
      </w:r>
      <w:proofErr w:type="spellStart"/>
      <w:r w:rsidR="00D315D3" w:rsidRPr="006B7064">
        <w:rPr>
          <w:rFonts w:ascii="Times New Roman" w:hAnsi="Times New Roman" w:cs="Times New Roman"/>
          <w:sz w:val="28"/>
          <w:szCs w:val="28"/>
          <w:shd w:val="clear" w:color="auto" w:fill="FFFFFF"/>
        </w:rPr>
        <w:t>Лавренчук</w:t>
      </w:r>
      <w:proofErr w:type="spellEnd"/>
      <w:r w:rsidR="00D315D3" w:rsidRPr="006B7064">
        <w:rPr>
          <w:rFonts w:ascii="Times New Roman" w:hAnsi="Times New Roman" w:cs="Times New Roman"/>
          <w:sz w:val="28"/>
          <w:szCs w:val="28"/>
          <w:shd w:val="clear" w:color="auto" w:fill="FFFFFF"/>
        </w:rPr>
        <w:t xml:space="preserve">, Володимир Липа, Тетяна Окис, Вікторія </w:t>
      </w:r>
      <w:proofErr w:type="spellStart"/>
      <w:r w:rsidR="00D315D3" w:rsidRPr="006B7064">
        <w:rPr>
          <w:rFonts w:ascii="Times New Roman" w:hAnsi="Times New Roman" w:cs="Times New Roman"/>
          <w:sz w:val="28"/>
          <w:szCs w:val="28"/>
          <w:shd w:val="clear" w:color="auto" w:fill="FFFFFF"/>
        </w:rPr>
        <w:t>Панкеєва</w:t>
      </w:r>
      <w:proofErr w:type="spellEnd"/>
      <w:r w:rsidR="00D315D3" w:rsidRPr="006B7064">
        <w:rPr>
          <w:rFonts w:ascii="Times New Roman" w:hAnsi="Times New Roman" w:cs="Times New Roman"/>
          <w:sz w:val="28"/>
          <w:szCs w:val="28"/>
          <w:shd w:val="clear" w:color="auto" w:fill="FFFFFF"/>
        </w:rPr>
        <w:t>, Оксана Попова, Микола Семенюк,</w:t>
      </w:r>
      <w:r w:rsidR="00AE4D5D" w:rsidRPr="006B7064">
        <w:rPr>
          <w:rFonts w:ascii="Times New Roman" w:hAnsi="Times New Roman" w:cs="Times New Roman"/>
          <w:sz w:val="28"/>
          <w:szCs w:val="28"/>
          <w:shd w:val="clear" w:color="auto" w:fill="FFFFFF"/>
        </w:rPr>
        <w:t xml:space="preserve"> Ірина </w:t>
      </w:r>
      <w:proofErr w:type="spellStart"/>
      <w:r w:rsidR="00AE4D5D" w:rsidRPr="006B7064">
        <w:rPr>
          <w:rFonts w:ascii="Times New Roman" w:hAnsi="Times New Roman" w:cs="Times New Roman"/>
          <w:sz w:val="28"/>
          <w:szCs w:val="28"/>
          <w:shd w:val="clear" w:color="auto" w:fill="FFFFFF"/>
        </w:rPr>
        <w:t>Черняхович</w:t>
      </w:r>
      <w:proofErr w:type="spellEnd"/>
      <w:r w:rsidR="00AE4D5D" w:rsidRPr="006B7064">
        <w:rPr>
          <w:rFonts w:ascii="Times New Roman" w:hAnsi="Times New Roman" w:cs="Times New Roman"/>
          <w:sz w:val="28"/>
          <w:szCs w:val="28"/>
          <w:shd w:val="clear" w:color="auto" w:fill="FFFFFF"/>
        </w:rPr>
        <w:t>;</w:t>
      </w:r>
      <w:r w:rsidR="00D315D3" w:rsidRPr="006B7064">
        <w:rPr>
          <w:rFonts w:ascii="Times New Roman" w:hAnsi="Times New Roman" w:cs="Times New Roman"/>
          <w:sz w:val="28"/>
          <w:szCs w:val="28"/>
          <w:shd w:val="clear" w:color="auto" w:fill="FFFFFF"/>
        </w:rPr>
        <w:t xml:space="preserve"> керівник апарату Ірина </w:t>
      </w:r>
      <w:proofErr w:type="spellStart"/>
      <w:r w:rsidR="00D315D3" w:rsidRPr="006B7064">
        <w:rPr>
          <w:rFonts w:ascii="Times New Roman" w:hAnsi="Times New Roman" w:cs="Times New Roman"/>
          <w:sz w:val="28"/>
          <w:szCs w:val="28"/>
          <w:shd w:val="clear" w:color="auto" w:fill="FFFFFF"/>
        </w:rPr>
        <w:t>Рутецька</w:t>
      </w:r>
      <w:proofErr w:type="spellEnd"/>
      <w:r w:rsidR="00D315D3" w:rsidRPr="006B7064">
        <w:rPr>
          <w:rFonts w:ascii="Times New Roman" w:hAnsi="Times New Roman" w:cs="Times New Roman"/>
          <w:sz w:val="28"/>
          <w:szCs w:val="28"/>
          <w:shd w:val="clear" w:color="auto" w:fill="FFFFFF"/>
        </w:rPr>
        <w:t xml:space="preserve"> (3), заступники керівника апарату суду: Олена </w:t>
      </w:r>
      <w:proofErr w:type="spellStart"/>
      <w:r w:rsidR="00D315D3" w:rsidRPr="006B7064">
        <w:rPr>
          <w:rFonts w:ascii="Times New Roman" w:hAnsi="Times New Roman" w:cs="Times New Roman"/>
          <w:sz w:val="28"/>
          <w:szCs w:val="28"/>
          <w:shd w:val="clear" w:color="auto" w:fill="FFFFFF"/>
        </w:rPr>
        <w:t>Заріцька</w:t>
      </w:r>
      <w:proofErr w:type="spellEnd"/>
      <w:r w:rsidR="00D315D3" w:rsidRPr="006B7064">
        <w:rPr>
          <w:rFonts w:ascii="Times New Roman" w:hAnsi="Times New Roman" w:cs="Times New Roman"/>
          <w:sz w:val="28"/>
          <w:szCs w:val="28"/>
          <w:shd w:val="clear" w:color="auto" w:fill="FFFFFF"/>
        </w:rPr>
        <w:t xml:space="preserve"> (4), Валерія Вишка, начальник ВУП Оксана Петрик (2), головні спеціалісти ВУП: Катерина </w:t>
      </w:r>
      <w:proofErr w:type="spellStart"/>
      <w:r w:rsidR="00D315D3" w:rsidRPr="006B7064">
        <w:rPr>
          <w:rFonts w:ascii="Times New Roman" w:hAnsi="Times New Roman" w:cs="Times New Roman"/>
          <w:sz w:val="28"/>
          <w:szCs w:val="28"/>
          <w:shd w:val="clear" w:color="auto" w:fill="FFFFFF"/>
        </w:rPr>
        <w:t>Стралківська</w:t>
      </w:r>
      <w:proofErr w:type="spellEnd"/>
      <w:r w:rsidR="00D315D3" w:rsidRPr="006B7064">
        <w:rPr>
          <w:rFonts w:ascii="Times New Roman" w:hAnsi="Times New Roman" w:cs="Times New Roman"/>
          <w:sz w:val="28"/>
          <w:szCs w:val="28"/>
          <w:shd w:val="clear" w:color="auto" w:fill="FFFFFF"/>
        </w:rPr>
        <w:t xml:space="preserve"> (2), Тетяна Донських та Оксана </w:t>
      </w:r>
      <w:proofErr w:type="spellStart"/>
      <w:r w:rsidR="00D315D3" w:rsidRPr="006B7064">
        <w:rPr>
          <w:rFonts w:ascii="Times New Roman" w:hAnsi="Times New Roman" w:cs="Times New Roman"/>
          <w:sz w:val="28"/>
          <w:szCs w:val="28"/>
          <w:shd w:val="clear" w:color="auto" w:fill="FFFFFF"/>
        </w:rPr>
        <w:t>Ляхова</w:t>
      </w:r>
      <w:proofErr w:type="spellEnd"/>
      <w:r w:rsidR="00D315D3" w:rsidRPr="006B7064">
        <w:rPr>
          <w:rFonts w:ascii="Times New Roman" w:hAnsi="Times New Roman" w:cs="Times New Roman"/>
          <w:sz w:val="28"/>
          <w:szCs w:val="28"/>
          <w:shd w:val="clear" w:color="auto" w:fill="FFFFFF"/>
        </w:rPr>
        <w:t xml:space="preserve"> (4), завідувач </w:t>
      </w:r>
      <w:r w:rsidR="00D315D3" w:rsidRPr="006B7064">
        <w:rPr>
          <w:rFonts w:ascii="Times New Roman" w:hAnsi="Times New Roman" w:cs="Times New Roman"/>
          <w:sz w:val="28"/>
          <w:szCs w:val="28"/>
          <w:shd w:val="clear" w:color="auto" w:fill="FFFFFF"/>
        </w:rPr>
        <w:lastRenderedPageBreak/>
        <w:t>сектору служби судових розпорядників </w:t>
      </w:r>
      <w:r w:rsidR="00D315D3" w:rsidRPr="006B7064">
        <w:rPr>
          <w:rStyle w:val="af"/>
          <w:rFonts w:ascii="Times New Roman" w:hAnsi="Times New Roman" w:cs="Times New Roman"/>
          <w:b w:val="0"/>
          <w:sz w:val="28"/>
          <w:szCs w:val="28"/>
        </w:rPr>
        <w:t xml:space="preserve">Сергій </w:t>
      </w:r>
      <w:proofErr w:type="spellStart"/>
      <w:r w:rsidR="00D315D3" w:rsidRPr="006B7064">
        <w:rPr>
          <w:rStyle w:val="af"/>
          <w:rFonts w:ascii="Times New Roman" w:hAnsi="Times New Roman" w:cs="Times New Roman"/>
          <w:b w:val="0"/>
          <w:sz w:val="28"/>
          <w:szCs w:val="28"/>
        </w:rPr>
        <w:t>Степанчук</w:t>
      </w:r>
      <w:proofErr w:type="spellEnd"/>
      <w:r w:rsidR="00D315D3" w:rsidRPr="006B7064">
        <w:rPr>
          <w:rStyle w:val="af"/>
          <w:rFonts w:ascii="Times New Roman" w:hAnsi="Times New Roman" w:cs="Times New Roman"/>
          <w:b w:val="0"/>
          <w:sz w:val="28"/>
          <w:szCs w:val="28"/>
        </w:rPr>
        <w:t>,</w:t>
      </w:r>
      <w:r w:rsidR="00D315D3" w:rsidRPr="006B7064">
        <w:rPr>
          <w:rStyle w:val="af"/>
          <w:rFonts w:ascii="Times New Roman" w:hAnsi="Times New Roman" w:cs="Times New Roman"/>
          <w:sz w:val="28"/>
          <w:szCs w:val="28"/>
        </w:rPr>
        <w:t xml:space="preserve"> </w:t>
      </w:r>
      <w:r w:rsidR="00D315D3" w:rsidRPr="006B7064">
        <w:rPr>
          <w:rFonts w:ascii="Times New Roman" w:hAnsi="Times New Roman" w:cs="Times New Roman"/>
          <w:sz w:val="28"/>
          <w:szCs w:val="28"/>
          <w:shd w:val="clear" w:color="auto" w:fill="FFFFFF"/>
        </w:rPr>
        <w:t>старший судовий розпорядник </w:t>
      </w:r>
      <w:r w:rsidR="00D315D3" w:rsidRPr="006B7064">
        <w:rPr>
          <w:rStyle w:val="af"/>
          <w:rFonts w:ascii="Times New Roman" w:hAnsi="Times New Roman" w:cs="Times New Roman"/>
          <w:b w:val="0"/>
          <w:sz w:val="28"/>
          <w:szCs w:val="28"/>
        </w:rPr>
        <w:t xml:space="preserve">Сергій </w:t>
      </w:r>
      <w:proofErr w:type="spellStart"/>
      <w:r w:rsidR="00D315D3" w:rsidRPr="006B7064">
        <w:rPr>
          <w:rStyle w:val="af"/>
          <w:rFonts w:ascii="Times New Roman" w:hAnsi="Times New Roman" w:cs="Times New Roman"/>
          <w:b w:val="0"/>
          <w:sz w:val="28"/>
          <w:szCs w:val="28"/>
        </w:rPr>
        <w:t>Савелюк</w:t>
      </w:r>
      <w:proofErr w:type="spellEnd"/>
      <w:r w:rsidR="00D315D3" w:rsidRPr="006B7064">
        <w:rPr>
          <w:rFonts w:ascii="Times New Roman" w:hAnsi="Times New Roman" w:cs="Times New Roman"/>
          <w:b/>
          <w:sz w:val="28"/>
          <w:szCs w:val="28"/>
          <w:shd w:val="clear" w:color="auto" w:fill="FFFFFF"/>
        </w:rPr>
        <w:t>.</w:t>
      </w:r>
      <w:r w:rsidR="00D315D3" w:rsidRPr="006B7064">
        <w:rPr>
          <w:rFonts w:ascii="Times New Roman" w:hAnsi="Times New Roman" w:cs="Times New Roman"/>
          <w:sz w:val="28"/>
          <w:szCs w:val="28"/>
          <w:shd w:val="clear" w:color="auto" w:fill="FFFFFF"/>
        </w:rPr>
        <w:t xml:space="preserve"> </w:t>
      </w:r>
    </w:p>
    <w:p w:rsidR="00AC1BEE" w:rsidRPr="006B7064" w:rsidRDefault="00854672" w:rsidP="006B7064">
      <w:pPr>
        <w:spacing w:after="0"/>
        <w:ind w:firstLine="709"/>
        <w:jc w:val="both"/>
        <w:rPr>
          <w:rFonts w:ascii="Times New Roman" w:hAnsi="Times New Roman" w:cs="Times New Roman"/>
          <w:i/>
          <w:sz w:val="28"/>
          <w:szCs w:val="28"/>
          <w:shd w:val="clear" w:color="auto" w:fill="FFFFFF"/>
        </w:rPr>
      </w:pPr>
      <w:r w:rsidRPr="006B7064">
        <w:rPr>
          <w:rFonts w:ascii="Times New Roman" w:hAnsi="Times New Roman" w:cs="Times New Roman"/>
          <w:sz w:val="28"/>
          <w:szCs w:val="28"/>
        </w:rPr>
        <w:t xml:space="preserve">Крім того, згідно плану Відділом </w:t>
      </w:r>
      <w:r w:rsidR="00AC1BEE" w:rsidRPr="006B7064">
        <w:rPr>
          <w:rFonts w:ascii="Times New Roman" w:hAnsi="Times New Roman" w:cs="Times New Roman"/>
          <w:sz w:val="28"/>
          <w:szCs w:val="28"/>
        </w:rPr>
        <w:t>розроблено проект штатного розпису суду на 202</w:t>
      </w:r>
      <w:r w:rsidR="00645B96" w:rsidRPr="006B7064">
        <w:rPr>
          <w:rFonts w:ascii="Times New Roman" w:hAnsi="Times New Roman" w:cs="Times New Roman"/>
          <w:sz w:val="28"/>
          <w:szCs w:val="28"/>
        </w:rPr>
        <w:t>2</w:t>
      </w:r>
      <w:r w:rsidR="00AC1BEE" w:rsidRPr="006B7064">
        <w:rPr>
          <w:rFonts w:ascii="Times New Roman" w:hAnsi="Times New Roman" w:cs="Times New Roman"/>
          <w:sz w:val="28"/>
          <w:szCs w:val="28"/>
        </w:rPr>
        <w:t xml:space="preserve"> рік; забезпечено підготовку статистичних звітів із кадрової роботи; сформовано та затверджено графік відпусток суддів та працівників апарату на 202</w:t>
      </w:r>
      <w:r w:rsidR="00645B96" w:rsidRPr="006B7064">
        <w:rPr>
          <w:rFonts w:ascii="Times New Roman" w:hAnsi="Times New Roman" w:cs="Times New Roman"/>
          <w:sz w:val="28"/>
          <w:szCs w:val="28"/>
        </w:rPr>
        <w:t>2</w:t>
      </w:r>
      <w:r w:rsidR="00AC1BEE" w:rsidRPr="006B7064">
        <w:rPr>
          <w:rFonts w:ascii="Times New Roman" w:hAnsi="Times New Roman" w:cs="Times New Roman"/>
          <w:sz w:val="28"/>
          <w:szCs w:val="28"/>
        </w:rPr>
        <w:t xml:space="preserve"> </w:t>
      </w:r>
      <w:r w:rsidRPr="006B7064">
        <w:rPr>
          <w:rFonts w:ascii="Times New Roman" w:hAnsi="Times New Roman" w:cs="Times New Roman"/>
          <w:sz w:val="28"/>
          <w:szCs w:val="28"/>
        </w:rPr>
        <w:t>рік; забезпечено ведення обліку</w:t>
      </w:r>
      <w:r w:rsidR="00AC1BEE" w:rsidRPr="006B7064">
        <w:rPr>
          <w:rFonts w:ascii="Times New Roman" w:hAnsi="Times New Roman" w:cs="Times New Roman"/>
          <w:sz w:val="28"/>
          <w:szCs w:val="28"/>
        </w:rPr>
        <w:t xml:space="preserve"> і контрольних списків суддів та працівників апарату суду, які не мають житла та (або) потребують поліпшення  житлових умов.</w:t>
      </w:r>
    </w:p>
    <w:p w:rsidR="00134E83" w:rsidRPr="00657F2F" w:rsidRDefault="00AC1BEE" w:rsidP="00657F2F">
      <w:pPr>
        <w:tabs>
          <w:tab w:val="left" w:pos="-567"/>
          <w:tab w:val="left" w:pos="-42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План роботи відділу управління персоналом Житомирського окружного адміністративного суду на 20</w:t>
      </w:r>
      <w:r w:rsidR="0087223B" w:rsidRPr="006B7064">
        <w:rPr>
          <w:rFonts w:ascii="Times New Roman" w:hAnsi="Times New Roman" w:cs="Times New Roman"/>
          <w:sz w:val="28"/>
          <w:szCs w:val="28"/>
        </w:rPr>
        <w:t>21</w:t>
      </w:r>
      <w:r w:rsidRPr="006B7064">
        <w:rPr>
          <w:rFonts w:ascii="Times New Roman" w:hAnsi="Times New Roman" w:cs="Times New Roman"/>
          <w:sz w:val="28"/>
          <w:szCs w:val="28"/>
        </w:rPr>
        <w:t xml:space="preserve"> рік виконано.</w:t>
      </w:r>
    </w:p>
    <w:p w:rsidR="00740564" w:rsidRPr="006B7064" w:rsidRDefault="00740564" w:rsidP="006B7064">
      <w:pPr>
        <w:tabs>
          <w:tab w:val="left" w:pos="-567"/>
          <w:tab w:val="left" w:pos="-426"/>
        </w:tabs>
        <w:spacing w:after="0"/>
        <w:ind w:firstLine="709"/>
        <w:jc w:val="both"/>
        <w:rPr>
          <w:rFonts w:ascii="Times New Roman" w:hAnsi="Times New Roman" w:cs="Times New Roman"/>
          <w:b/>
          <w:sz w:val="28"/>
          <w:szCs w:val="28"/>
        </w:rPr>
      </w:pPr>
      <w:r w:rsidRPr="006B7064">
        <w:rPr>
          <w:rFonts w:ascii="Times New Roman" w:hAnsi="Times New Roman" w:cs="Times New Roman"/>
          <w:b/>
          <w:sz w:val="28"/>
          <w:szCs w:val="28"/>
        </w:rPr>
        <w:t>6. Відділ  фінансово-економічної діяльності та господарського забезпечення</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Протягом звітного періоду відділом проведено розподіл виділених коштів, які використовувалися за цільовим призначенням згідно затвердженого кошторису. </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Так, за 2021 рік освоєно 37 896 151 грн. видатків по загальному фонду бюджету, 7 140 265 грн. - видатків по спеціальному фонду. Станом на 01.01.2022 кредиторська заборгованість за коштами загального та спеціального фонду державного бюджету відсутня. </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Відділом розроблено та подано до Держаної судової адміністрації України таблиці Бюджетного запиту на 2022 рік., а також  звіт про виконання індивідуального кошторису та паспорта бюджетної програми за 2021рік.</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Фінансова і бюджетна річна звітність подана до ДСА України та Головного управління</w:t>
      </w:r>
      <w:r w:rsidRPr="006B7064">
        <w:rPr>
          <w:rStyle w:val="st42"/>
          <w:color w:val="auto"/>
          <w:sz w:val="28"/>
          <w:szCs w:val="28"/>
        </w:rPr>
        <w:t xml:space="preserve"> Державної казначейської служби України</w:t>
      </w:r>
      <w:r w:rsidRPr="006B7064">
        <w:rPr>
          <w:rFonts w:ascii="Times New Roman" w:hAnsi="Times New Roman" w:cs="Times New Roman"/>
          <w:sz w:val="28"/>
          <w:szCs w:val="28"/>
        </w:rPr>
        <w:t xml:space="preserve"> у визначені  строки та пр</w:t>
      </w:r>
      <w:r w:rsidRPr="006B7064">
        <w:rPr>
          <w:rStyle w:val="st42"/>
          <w:color w:val="auto"/>
          <w:sz w:val="28"/>
          <w:szCs w:val="28"/>
        </w:rPr>
        <w:t xml:space="preserve">ийнята без зауважень. Також протягом 2021 року були  підготовлені та подані квартальні та щомісячні фінансові звіти. </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До податкового органу щомісячно готувалися та надавалися персоніфіковані дані по кожному працівнику щодо нарахованої та виплаченої заробітної плати, утриманого та нарахованого єдиного внеску, дані про трудові відносини; щоквартально подавались звіти по формі І-ДФ.</w:t>
      </w:r>
    </w:p>
    <w:p w:rsidR="00740564" w:rsidRPr="006B7064" w:rsidRDefault="00740564" w:rsidP="006B706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st24"/>
          <w:b w:val="0"/>
          <w:color w:val="auto"/>
          <w:sz w:val="28"/>
          <w:szCs w:val="28"/>
        </w:rPr>
      </w:pPr>
      <w:r w:rsidRPr="006B7064">
        <w:rPr>
          <w:rFonts w:ascii="Times New Roman" w:hAnsi="Times New Roman" w:cs="Times New Roman"/>
          <w:sz w:val="28"/>
          <w:szCs w:val="28"/>
        </w:rPr>
        <w:t>Відповідно до</w:t>
      </w:r>
      <w:r w:rsidRPr="006B7064">
        <w:rPr>
          <w:rStyle w:val="st96"/>
          <w:color w:val="auto"/>
          <w:sz w:val="28"/>
          <w:szCs w:val="28"/>
        </w:rPr>
        <w:t xml:space="preserve"> вимог законодавства щодо виконання кошторисів бюджетних установ </w:t>
      </w:r>
      <w:r w:rsidRPr="006B7064">
        <w:rPr>
          <w:rStyle w:val="st42"/>
          <w:color w:val="auto"/>
          <w:sz w:val="28"/>
          <w:szCs w:val="28"/>
        </w:rPr>
        <w:t>ТУ ДСА України в Житомирській області</w:t>
      </w:r>
      <w:r w:rsidRPr="006B7064">
        <w:rPr>
          <w:rFonts w:ascii="Times New Roman" w:hAnsi="Times New Roman" w:cs="Times New Roman"/>
          <w:sz w:val="28"/>
          <w:szCs w:val="28"/>
        </w:rPr>
        <w:t xml:space="preserve"> погоджено</w:t>
      </w:r>
      <w:r w:rsidRPr="006B7064">
        <w:rPr>
          <w:rFonts w:ascii="Times New Roman" w:hAnsi="Times New Roman" w:cs="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rsidR="00740564" w:rsidRPr="006B7064" w:rsidRDefault="00740564" w:rsidP="006B7064">
      <w:pPr>
        <w:autoSpaceDE w:val="0"/>
        <w:autoSpaceDN w:val="0"/>
        <w:adjustRightInd w:val="0"/>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Також підготовлено та подано інформацію про досягнення запланованої мети, завдань та результативних показників в межах бюджетної програми, зведеної річної фінансової та бюджетної звітності за звітній період.</w:t>
      </w:r>
    </w:p>
    <w:p w:rsidR="00740564" w:rsidRPr="006B7064" w:rsidRDefault="00740564" w:rsidP="006B706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Крім того, за результатами проведеної переговорної процедури закупівлі Житомирським окружним адміністративним судом укладено </w:t>
      </w:r>
      <w:r w:rsidRPr="006B7064">
        <w:rPr>
          <w:rFonts w:ascii="Times New Roman" w:hAnsi="Times New Roman" w:cs="Times New Roman"/>
          <w:sz w:val="28"/>
          <w:szCs w:val="28"/>
        </w:rPr>
        <w:lastRenderedPageBreak/>
        <w:t>договір з Комунальним підприємством «</w:t>
      </w:r>
      <w:proofErr w:type="spellStart"/>
      <w:r w:rsidRPr="006B7064">
        <w:rPr>
          <w:rFonts w:ascii="Times New Roman" w:hAnsi="Times New Roman" w:cs="Times New Roman"/>
          <w:sz w:val="28"/>
          <w:szCs w:val="28"/>
        </w:rPr>
        <w:t>Житомиртеплокомуненерго</w:t>
      </w:r>
      <w:proofErr w:type="spellEnd"/>
      <w:r w:rsidRPr="006B7064">
        <w:rPr>
          <w:rFonts w:ascii="Times New Roman" w:hAnsi="Times New Roman" w:cs="Times New Roman"/>
          <w:sz w:val="28"/>
          <w:szCs w:val="28"/>
        </w:rPr>
        <w:t xml:space="preserve">» Житомирської міської ради про закупівлю пари та гарячої води, постачання пари та гарячої води на суму 531 500 грн., </w:t>
      </w:r>
      <w:proofErr w:type="spellStart"/>
      <w:r w:rsidRPr="006B7064">
        <w:rPr>
          <w:rFonts w:ascii="Times New Roman" w:hAnsi="Times New Roman" w:cs="Times New Roman"/>
          <w:sz w:val="28"/>
          <w:szCs w:val="28"/>
        </w:rPr>
        <w:t>ДП</w:t>
      </w:r>
      <w:proofErr w:type="spellEnd"/>
      <w:r w:rsidRPr="006B7064">
        <w:rPr>
          <w:rFonts w:ascii="Times New Roman" w:hAnsi="Times New Roman" w:cs="Times New Roman"/>
          <w:sz w:val="28"/>
          <w:szCs w:val="28"/>
        </w:rPr>
        <w:t xml:space="preserve"> «Інформаційні судові системи» на закупівлю послуг централізованого адміністрування мереж інформаційних ресурсів та </w:t>
      </w:r>
      <w:proofErr w:type="spellStart"/>
      <w:r w:rsidRPr="006B7064">
        <w:rPr>
          <w:rFonts w:ascii="Times New Roman" w:hAnsi="Times New Roman" w:cs="Times New Roman"/>
          <w:sz w:val="28"/>
          <w:szCs w:val="28"/>
        </w:rPr>
        <w:t>тех.підтримки</w:t>
      </w:r>
      <w:proofErr w:type="spellEnd"/>
      <w:r w:rsidRPr="006B7064">
        <w:rPr>
          <w:rFonts w:ascii="Times New Roman" w:hAnsi="Times New Roman" w:cs="Times New Roman"/>
          <w:sz w:val="28"/>
          <w:szCs w:val="28"/>
        </w:rPr>
        <w:t xml:space="preserve"> на суму 327 064 грн., АТ «Укрпошта» про закупівлю марок поштових на суму 1 306 900 грн.</w:t>
      </w:r>
    </w:p>
    <w:p w:rsidR="00740564" w:rsidRPr="006B7064" w:rsidRDefault="00740564" w:rsidP="006B706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Разом з тим придбано: ДВД диски на суму – 37 680 грн.; папір, папки, конверти, канцтовари,тощо на суму – 341 500 грн.</w:t>
      </w:r>
    </w:p>
    <w:p w:rsidR="00740564" w:rsidRPr="006B7064" w:rsidRDefault="00740564" w:rsidP="006B7064">
      <w:pPr>
        <w:pStyle w:val="12"/>
        <w:shd w:val="clear" w:color="auto" w:fill="auto"/>
        <w:spacing w:before="0" w:after="0" w:line="276" w:lineRule="auto"/>
        <w:ind w:right="20" w:firstLine="709"/>
        <w:rPr>
          <w:rFonts w:ascii="Times New Roman" w:hAnsi="Times New Roman" w:cs="Times New Roman"/>
          <w:sz w:val="28"/>
          <w:szCs w:val="28"/>
        </w:rPr>
      </w:pPr>
      <w:r w:rsidRPr="006B7064">
        <w:rPr>
          <w:rFonts w:ascii="Times New Roman" w:hAnsi="Times New Roman" w:cs="Times New Roman"/>
          <w:sz w:val="28"/>
          <w:szCs w:val="28"/>
        </w:rPr>
        <w:t xml:space="preserve">На виконання вимог законодавства проведено допорогові закупівлі та </w:t>
      </w:r>
      <w:proofErr w:type="spellStart"/>
      <w:r w:rsidRPr="006B7064">
        <w:rPr>
          <w:rFonts w:ascii="Times New Roman" w:hAnsi="Times New Roman" w:cs="Times New Roman"/>
          <w:sz w:val="28"/>
          <w:szCs w:val="28"/>
        </w:rPr>
        <w:t>оприлюднено</w:t>
      </w:r>
      <w:proofErr w:type="spellEnd"/>
      <w:r w:rsidRPr="006B7064">
        <w:rPr>
          <w:rFonts w:ascii="Times New Roman" w:hAnsi="Times New Roman" w:cs="Times New Roman"/>
          <w:sz w:val="28"/>
          <w:szCs w:val="28"/>
        </w:rPr>
        <w:t xml:space="preserve"> в системі звіти про укладені договори.</w:t>
      </w:r>
    </w:p>
    <w:p w:rsidR="00740564" w:rsidRPr="006B7064" w:rsidRDefault="00740564" w:rsidP="006B7064">
      <w:pPr>
        <w:autoSpaceDE w:val="0"/>
        <w:autoSpaceDN w:val="0"/>
        <w:adjustRightInd w:val="0"/>
        <w:spacing w:after="0"/>
        <w:ind w:firstLine="709"/>
        <w:jc w:val="both"/>
        <w:rPr>
          <w:rFonts w:ascii="Times New Roman" w:hAnsi="Times New Roman" w:cs="Times New Roman"/>
          <w:sz w:val="28"/>
          <w:szCs w:val="28"/>
          <w:u w:val="single"/>
        </w:rPr>
      </w:pPr>
      <w:r w:rsidRPr="006B7064">
        <w:rPr>
          <w:rFonts w:ascii="Times New Roman" w:hAnsi="Times New Roman" w:cs="Times New Roman"/>
          <w:sz w:val="28"/>
          <w:szCs w:val="28"/>
        </w:rPr>
        <w:t>Річний план закупівель та додаток до нього підготовлено в абсолютному співвідношенні до кошторису та в межах помісячних обсягів асигнувань.</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Разом з тим, на виконання Закону України «Про відкритість використання публічних коштів» та розпорядження Кабінету Міністрів України від 14.09.2015 №911-р «Деякі питання створення  і функціонування єдиного </w:t>
      </w:r>
      <w:proofErr w:type="spellStart"/>
      <w:r w:rsidRPr="006B7064">
        <w:rPr>
          <w:rFonts w:ascii="Times New Roman" w:hAnsi="Times New Roman" w:cs="Times New Roman"/>
          <w:sz w:val="28"/>
          <w:szCs w:val="28"/>
        </w:rPr>
        <w:t>веб-порталу</w:t>
      </w:r>
      <w:proofErr w:type="spellEnd"/>
      <w:r w:rsidRPr="006B7064">
        <w:rPr>
          <w:rFonts w:ascii="Times New Roman" w:hAnsi="Times New Roman" w:cs="Times New Roman"/>
          <w:sz w:val="28"/>
          <w:szCs w:val="28"/>
        </w:rPr>
        <w:t xml:space="preserve"> використання публічних коштів» Міністерством фінансів України створено та забезпечено функціонування єдиного </w:t>
      </w:r>
      <w:proofErr w:type="spellStart"/>
      <w:r w:rsidRPr="006B7064">
        <w:rPr>
          <w:rFonts w:ascii="Times New Roman" w:hAnsi="Times New Roman" w:cs="Times New Roman"/>
          <w:sz w:val="28"/>
          <w:szCs w:val="28"/>
        </w:rPr>
        <w:t>веб-порталу</w:t>
      </w:r>
      <w:proofErr w:type="spellEnd"/>
      <w:r w:rsidRPr="006B7064">
        <w:rPr>
          <w:rFonts w:ascii="Times New Roman" w:hAnsi="Times New Roman" w:cs="Times New Roman"/>
          <w:sz w:val="28"/>
          <w:szCs w:val="28"/>
        </w:rPr>
        <w:t xml:space="preserve"> </w:t>
      </w:r>
      <w:r w:rsidRPr="006B7064">
        <w:rPr>
          <w:rFonts w:ascii="Times New Roman" w:hAnsi="Times New Roman" w:cs="Times New Roman"/>
          <w:sz w:val="28"/>
          <w:szCs w:val="28"/>
          <w:shd w:val="clear" w:color="auto" w:fill="FFFFFF"/>
        </w:rPr>
        <w:t xml:space="preserve">е-data, на якому </w:t>
      </w:r>
      <w:r w:rsidRPr="006B7064">
        <w:rPr>
          <w:rFonts w:ascii="Times New Roman" w:hAnsi="Times New Roman" w:cs="Times New Roman"/>
          <w:sz w:val="28"/>
          <w:szCs w:val="28"/>
        </w:rPr>
        <w:t xml:space="preserve">відділом щоквартально оприлюднюється інформація про використання публічних коштів. </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Крім того, забезпечено виконання плану заходів з підготовки об’єктів  ЖОАС до осінньо-зимового періоду 2021-2022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Pr="006B7064">
        <w:rPr>
          <w:rStyle w:val="a9"/>
          <w:rFonts w:ascii="Times New Roman" w:eastAsiaTheme="minorHAnsi" w:hAnsi="Times New Roman" w:cs="Times New Roman"/>
          <w:sz w:val="28"/>
          <w:szCs w:val="28"/>
        </w:rPr>
        <w:t>вікон та дверей; прибиранню</w:t>
      </w:r>
      <w:r w:rsidRPr="006B7064">
        <w:rPr>
          <w:rFonts w:ascii="Times New Roman" w:hAnsi="Times New Roman" w:cs="Times New Roman"/>
          <w:sz w:val="28"/>
          <w:szCs w:val="28"/>
        </w:rPr>
        <w:t xml:space="preserve"> приміщень.</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 xml:space="preserve">Для забезпечення належних умов діяльності суду та відшкодування   витрат за надані комунальні послуги: тепло, воду, електроенергію та водовідведення, відділом щомісячно здійснювався контроль за зняттям показників лічильників та перевірка рахунків на оплату комунальних послуг. </w:t>
      </w:r>
    </w:p>
    <w:p w:rsidR="00740564" w:rsidRPr="006B7064" w:rsidRDefault="00740564"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План роботи відділу фінансово-економічної діяльності та господарського забезпечення Житомирського окружного адміністративного суду на 2021 рік виконано.</w:t>
      </w:r>
    </w:p>
    <w:p w:rsidR="00394E90" w:rsidRPr="006B7064" w:rsidRDefault="00B07FE5" w:rsidP="006B7064">
      <w:pPr>
        <w:spacing w:after="0"/>
        <w:ind w:firstLine="709"/>
        <w:jc w:val="both"/>
        <w:rPr>
          <w:rFonts w:ascii="Times New Roman" w:hAnsi="Times New Roman" w:cs="Times New Roman"/>
          <w:sz w:val="28"/>
          <w:szCs w:val="28"/>
        </w:rPr>
      </w:pPr>
      <w:r w:rsidRPr="006B7064">
        <w:rPr>
          <w:rFonts w:ascii="Times New Roman" w:hAnsi="Times New Roman" w:cs="Times New Roman"/>
          <w:sz w:val="28"/>
          <w:szCs w:val="28"/>
        </w:rPr>
        <w:t>В цілому, на мою думку, робота у відділах була раціонально організована та спрямована на максимальне підвищення ефективності правосуддя при мінімальних витратах праці й неухильному дотриманні матеріального і процесуального закону. Недоліки, які траплялися, оперативно усувалися, причини їхнього виникнення аналізувалися для недопущення їх повторення.</w:t>
      </w:r>
    </w:p>
    <w:p w:rsidR="001B68BA" w:rsidRPr="006B7064" w:rsidRDefault="001B68BA" w:rsidP="006B7064">
      <w:pPr>
        <w:spacing w:after="0"/>
        <w:ind w:firstLine="709"/>
        <w:jc w:val="both"/>
        <w:rPr>
          <w:rFonts w:ascii="Times New Roman" w:hAnsi="Times New Roman" w:cs="Times New Roman"/>
          <w:sz w:val="28"/>
          <w:szCs w:val="28"/>
        </w:rPr>
      </w:pPr>
    </w:p>
    <w:p w:rsidR="00062A6C" w:rsidRPr="00865BDD" w:rsidRDefault="00394E90" w:rsidP="00134E83">
      <w:pPr>
        <w:spacing w:after="0"/>
        <w:jc w:val="both"/>
        <w:rPr>
          <w:rFonts w:ascii="Times New Roman" w:hAnsi="Times New Roman" w:cs="Times New Roman"/>
          <w:b/>
          <w:sz w:val="28"/>
          <w:szCs w:val="28"/>
        </w:rPr>
      </w:pPr>
      <w:r w:rsidRPr="00865BDD">
        <w:rPr>
          <w:rFonts w:ascii="Times New Roman" w:hAnsi="Times New Roman" w:cs="Times New Roman"/>
          <w:b/>
          <w:sz w:val="28"/>
          <w:szCs w:val="28"/>
        </w:rPr>
        <w:t xml:space="preserve">Керівник апарату </w:t>
      </w:r>
      <w:r w:rsidR="00206A6D" w:rsidRPr="00865BDD">
        <w:rPr>
          <w:rFonts w:ascii="Times New Roman" w:hAnsi="Times New Roman" w:cs="Times New Roman"/>
          <w:b/>
          <w:sz w:val="28"/>
          <w:szCs w:val="28"/>
        </w:rPr>
        <w:t xml:space="preserve">                           </w:t>
      </w:r>
      <w:r w:rsidR="00134E83" w:rsidRPr="00865BDD">
        <w:rPr>
          <w:rFonts w:ascii="Times New Roman" w:hAnsi="Times New Roman" w:cs="Times New Roman"/>
          <w:b/>
          <w:sz w:val="28"/>
          <w:szCs w:val="28"/>
        </w:rPr>
        <w:tab/>
      </w:r>
      <w:r w:rsidR="00134E83" w:rsidRPr="00865BDD">
        <w:rPr>
          <w:rFonts w:ascii="Times New Roman" w:hAnsi="Times New Roman" w:cs="Times New Roman"/>
          <w:b/>
          <w:sz w:val="28"/>
          <w:szCs w:val="28"/>
        </w:rPr>
        <w:tab/>
      </w:r>
      <w:r w:rsidR="00206A6D" w:rsidRPr="00865BDD">
        <w:rPr>
          <w:rFonts w:ascii="Times New Roman" w:hAnsi="Times New Roman" w:cs="Times New Roman"/>
          <w:b/>
          <w:sz w:val="28"/>
          <w:szCs w:val="28"/>
        </w:rPr>
        <w:t xml:space="preserve"> </w:t>
      </w:r>
      <w:r w:rsidR="00DA55D9" w:rsidRPr="00865BDD">
        <w:rPr>
          <w:rFonts w:ascii="Times New Roman" w:hAnsi="Times New Roman" w:cs="Times New Roman"/>
          <w:b/>
          <w:sz w:val="28"/>
          <w:szCs w:val="28"/>
        </w:rPr>
        <w:t xml:space="preserve">  </w:t>
      </w:r>
      <w:r w:rsidR="00206A6D" w:rsidRPr="00865BDD">
        <w:rPr>
          <w:rFonts w:ascii="Times New Roman" w:hAnsi="Times New Roman" w:cs="Times New Roman"/>
          <w:b/>
          <w:sz w:val="28"/>
          <w:szCs w:val="28"/>
        </w:rPr>
        <w:t xml:space="preserve"> </w:t>
      </w:r>
      <w:r w:rsidR="00DA55D9" w:rsidRPr="00865BDD">
        <w:rPr>
          <w:rFonts w:ascii="Times New Roman" w:hAnsi="Times New Roman" w:cs="Times New Roman"/>
          <w:b/>
          <w:sz w:val="28"/>
          <w:szCs w:val="28"/>
        </w:rPr>
        <w:t xml:space="preserve">   </w:t>
      </w:r>
      <w:r w:rsidR="00206A6D" w:rsidRPr="00865BDD">
        <w:rPr>
          <w:rFonts w:ascii="Times New Roman" w:hAnsi="Times New Roman" w:cs="Times New Roman"/>
          <w:b/>
          <w:sz w:val="28"/>
          <w:szCs w:val="28"/>
        </w:rPr>
        <w:t xml:space="preserve"> </w:t>
      </w:r>
      <w:r w:rsidR="005072E0" w:rsidRPr="00865BDD">
        <w:rPr>
          <w:rFonts w:ascii="Times New Roman" w:hAnsi="Times New Roman" w:cs="Times New Roman"/>
          <w:b/>
          <w:sz w:val="28"/>
          <w:szCs w:val="28"/>
        </w:rPr>
        <w:tab/>
      </w:r>
      <w:r w:rsidR="00206A6D" w:rsidRPr="00865BDD">
        <w:rPr>
          <w:rFonts w:ascii="Times New Roman" w:hAnsi="Times New Roman" w:cs="Times New Roman"/>
          <w:b/>
          <w:sz w:val="28"/>
          <w:szCs w:val="28"/>
        </w:rPr>
        <w:t xml:space="preserve">   </w:t>
      </w:r>
      <w:r w:rsidR="00DA55D9" w:rsidRPr="00865BDD">
        <w:rPr>
          <w:rFonts w:ascii="Times New Roman" w:hAnsi="Times New Roman" w:cs="Times New Roman"/>
          <w:b/>
          <w:sz w:val="28"/>
          <w:szCs w:val="28"/>
        </w:rPr>
        <w:t xml:space="preserve">   </w:t>
      </w:r>
      <w:r w:rsidR="00657F2F" w:rsidRPr="00865BDD">
        <w:rPr>
          <w:rFonts w:ascii="Times New Roman" w:hAnsi="Times New Roman" w:cs="Times New Roman"/>
          <w:b/>
          <w:sz w:val="28"/>
          <w:szCs w:val="28"/>
        </w:rPr>
        <w:tab/>
      </w:r>
      <w:r w:rsidR="00DA55D9" w:rsidRPr="00865BDD">
        <w:rPr>
          <w:rFonts w:ascii="Times New Roman" w:hAnsi="Times New Roman" w:cs="Times New Roman"/>
          <w:b/>
          <w:sz w:val="28"/>
          <w:szCs w:val="28"/>
        </w:rPr>
        <w:t xml:space="preserve">   І</w:t>
      </w:r>
      <w:proofErr w:type="spellStart"/>
      <w:r w:rsidR="00DA55D9" w:rsidRPr="00865BDD">
        <w:rPr>
          <w:rFonts w:ascii="Times New Roman" w:hAnsi="Times New Roman" w:cs="Times New Roman"/>
          <w:b/>
          <w:sz w:val="28"/>
          <w:szCs w:val="28"/>
          <w:lang w:val="ru-RU"/>
        </w:rPr>
        <w:t>рина</w:t>
      </w:r>
      <w:proofErr w:type="spellEnd"/>
      <w:r w:rsidR="00DA55D9" w:rsidRPr="00865BDD">
        <w:rPr>
          <w:rFonts w:ascii="Times New Roman" w:hAnsi="Times New Roman" w:cs="Times New Roman"/>
          <w:b/>
          <w:sz w:val="28"/>
          <w:szCs w:val="28"/>
          <w:lang w:val="ru-RU"/>
        </w:rPr>
        <w:t xml:space="preserve"> </w:t>
      </w:r>
      <w:r w:rsidR="00DA55D9" w:rsidRPr="00865BDD">
        <w:rPr>
          <w:rFonts w:ascii="Times New Roman" w:hAnsi="Times New Roman" w:cs="Times New Roman"/>
          <w:b/>
          <w:sz w:val="28"/>
          <w:szCs w:val="28"/>
        </w:rPr>
        <w:t>РУТЕЦЬКА</w:t>
      </w:r>
    </w:p>
    <w:sectPr w:rsidR="00062A6C" w:rsidRPr="00865BDD" w:rsidSect="001B68B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5E4E"/>
    <w:multiLevelType w:val="hybridMultilevel"/>
    <w:tmpl w:val="43884AC0"/>
    <w:lvl w:ilvl="0" w:tplc="5DAE30A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6B2317"/>
    <w:multiLevelType w:val="multilevel"/>
    <w:tmpl w:val="AEC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D471B"/>
    <w:multiLevelType w:val="hybridMultilevel"/>
    <w:tmpl w:val="35EE5F8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30724A79"/>
    <w:multiLevelType w:val="hybridMultilevel"/>
    <w:tmpl w:val="D3D88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921DB3"/>
    <w:multiLevelType w:val="hybridMultilevel"/>
    <w:tmpl w:val="5CA0CF6C"/>
    <w:lvl w:ilvl="0" w:tplc="F45AA6BE">
      <w:start w:val="3"/>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5">
    <w:nsid w:val="37712DA0"/>
    <w:multiLevelType w:val="hybridMultilevel"/>
    <w:tmpl w:val="C856291A"/>
    <w:lvl w:ilvl="0" w:tplc="BED47C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436B11FB"/>
    <w:multiLevelType w:val="hybridMultilevel"/>
    <w:tmpl w:val="14183C6A"/>
    <w:lvl w:ilvl="0" w:tplc="36C6D424">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491569BE"/>
    <w:multiLevelType w:val="hybridMultilevel"/>
    <w:tmpl w:val="907A1688"/>
    <w:lvl w:ilvl="0" w:tplc="D51C2A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AE734A"/>
    <w:multiLevelType w:val="hybridMultilevel"/>
    <w:tmpl w:val="3F980734"/>
    <w:lvl w:ilvl="0" w:tplc="5D74B53C">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633C4FC2"/>
    <w:multiLevelType w:val="hybridMultilevel"/>
    <w:tmpl w:val="D264D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useFELayout/>
  </w:compat>
  <w:rsids>
    <w:rsidRoot w:val="00394E90"/>
    <w:rsid w:val="00004F40"/>
    <w:rsid w:val="000103F5"/>
    <w:rsid w:val="00010419"/>
    <w:rsid w:val="00010E39"/>
    <w:rsid w:val="00023E70"/>
    <w:rsid w:val="000313B9"/>
    <w:rsid w:val="00036BDD"/>
    <w:rsid w:val="00050B8C"/>
    <w:rsid w:val="0005152C"/>
    <w:rsid w:val="00054830"/>
    <w:rsid w:val="00062A6C"/>
    <w:rsid w:val="00086F3B"/>
    <w:rsid w:val="00090235"/>
    <w:rsid w:val="00090636"/>
    <w:rsid w:val="00090EB6"/>
    <w:rsid w:val="0009775C"/>
    <w:rsid w:val="000A29E5"/>
    <w:rsid w:val="000B0A16"/>
    <w:rsid w:val="000C3DD1"/>
    <w:rsid w:val="000D3A1F"/>
    <w:rsid w:val="00102E33"/>
    <w:rsid w:val="00103882"/>
    <w:rsid w:val="0010562B"/>
    <w:rsid w:val="001138FC"/>
    <w:rsid w:val="00126444"/>
    <w:rsid w:val="001277FF"/>
    <w:rsid w:val="00130F17"/>
    <w:rsid w:val="00130F9C"/>
    <w:rsid w:val="00134E83"/>
    <w:rsid w:val="001358BB"/>
    <w:rsid w:val="00143C2E"/>
    <w:rsid w:val="00150152"/>
    <w:rsid w:val="00152BCE"/>
    <w:rsid w:val="0015552E"/>
    <w:rsid w:val="00161592"/>
    <w:rsid w:val="001733A8"/>
    <w:rsid w:val="001761D4"/>
    <w:rsid w:val="00182272"/>
    <w:rsid w:val="00183F81"/>
    <w:rsid w:val="00196E44"/>
    <w:rsid w:val="001B0142"/>
    <w:rsid w:val="001B0DF5"/>
    <w:rsid w:val="001B0E62"/>
    <w:rsid w:val="001B68BA"/>
    <w:rsid w:val="001C6254"/>
    <w:rsid w:val="001D4EB2"/>
    <w:rsid w:val="001E08CD"/>
    <w:rsid w:val="001E334B"/>
    <w:rsid w:val="001F3585"/>
    <w:rsid w:val="00206A6D"/>
    <w:rsid w:val="00206AFB"/>
    <w:rsid w:val="002305BA"/>
    <w:rsid w:val="002316E0"/>
    <w:rsid w:val="00240731"/>
    <w:rsid w:val="0024212D"/>
    <w:rsid w:val="00245376"/>
    <w:rsid w:val="002500F6"/>
    <w:rsid w:val="0025363D"/>
    <w:rsid w:val="0028367D"/>
    <w:rsid w:val="0029311F"/>
    <w:rsid w:val="002A0D85"/>
    <w:rsid w:val="002A2116"/>
    <w:rsid w:val="002A6DB1"/>
    <w:rsid w:val="002B11E2"/>
    <w:rsid w:val="002B6F0B"/>
    <w:rsid w:val="002C34B6"/>
    <w:rsid w:val="002C5B96"/>
    <w:rsid w:val="002C7A98"/>
    <w:rsid w:val="002D7B2D"/>
    <w:rsid w:val="002F6A83"/>
    <w:rsid w:val="003012F2"/>
    <w:rsid w:val="00313DDF"/>
    <w:rsid w:val="003212B2"/>
    <w:rsid w:val="00347A29"/>
    <w:rsid w:val="00354D18"/>
    <w:rsid w:val="00363B7D"/>
    <w:rsid w:val="003669B4"/>
    <w:rsid w:val="0037534C"/>
    <w:rsid w:val="003815E1"/>
    <w:rsid w:val="0038276B"/>
    <w:rsid w:val="003831D0"/>
    <w:rsid w:val="00394E90"/>
    <w:rsid w:val="003A3A09"/>
    <w:rsid w:val="003B1555"/>
    <w:rsid w:val="003C2F48"/>
    <w:rsid w:val="003C330E"/>
    <w:rsid w:val="003C53FB"/>
    <w:rsid w:val="003C7F43"/>
    <w:rsid w:val="003D696B"/>
    <w:rsid w:val="003E4631"/>
    <w:rsid w:val="00402C01"/>
    <w:rsid w:val="00410AF6"/>
    <w:rsid w:val="00411451"/>
    <w:rsid w:val="00423C23"/>
    <w:rsid w:val="0044119B"/>
    <w:rsid w:val="004413A2"/>
    <w:rsid w:val="0044224A"/>
    <w:rsid w:val="004570E5"/>
    <w:rsid w:val="004609F3"/>
    <w:rsid w:val="0047237B"/>
    <w:rsid w:val="00474BFD"/>
    <w:rsid w:val="004773FB"/>
    <w:rsid w:val="00496EE1"/>
    <w:rsid w:val="004A1C40"/>
    <w:rsid w:val="004A5869"/>
    <w:rsid w:val="004C468A"/>
    <w:rsid w:val="004D726E"/>
    <w:rsid w:val="004E3D45"/>
    <w:rsid w:val="004E42C6"/>
    <w:rsid w:val="004E5C7A"/>
    <w:rsid w:val="004F11C9"/>
    <w:rsid w:val="004F135F"/>
    <w:rsid w:val="004F44CF"/>
    <w:rsid w:val="004F4D3A"/>
    <w:rsid w:val="00503E6E"/>
    <w:rsid w:val="005072E0"/>
    <w:rsid w:val="0052073B"/>
    <w:rsid w:val="00523B31"/>
    <w:rsid w:val="00523E01"/>
    <w:rsid w:val="00524D21"/>
    <w:rsid w:val="00531B88"/>
    <w:rsid w:val="00541C4A"/>
    <w:rsid w:val="00542E39"/>
    <w:rsid w:val="005558EB"/>
    <w:rsid w:val="00583965"/>
    <w:rsid w:val="005861D6"/>
    <w:rsid w:val="00590D5C"/>
    <w:rsid w:val="00594562"/>
    <w:rsid w:val="005954A7"/>
    <w:rsid w:val="00595D0C"/>
    <w:rsid w:val="0059733D"/>
    <w:rsid w:val="005A13E6"/>
    <w:rsid w:val="005A2A42"/>
    <w:rsid w:val="005B4016"/>
    <w:rsid w:val="005C5B66"/>
    <w:rsid w:val="005E4D05"/>
    <w:rsid w:val="005F09A5"/>
    <w:rsid w:val="005F0F1F"/>
    <w:rsid w:val="005F176E"/>
    <w:rsid w:val="005F438F"/>
    <w:rsid w:val="005F652E"/>
    <w:rsid w:val="00605878"/>
    <w:rsid w:val="00610046"/>
    <w:rsid w:val="0061643F"/>
    <w:rsid w:val="0062746C"/>
    <w:rsid w:val="0063685D"/>
    <w:rsid w:val="00645B96"/>
    <w:rsid w:val="006527A2"/>
    <w:rsid w:val="0065592C"/>
    <w:rsid w:val="00656F5C"/>
    <w:rsid w:val="00657F2F"/>
    <w:rsid w:val="006735C0"/>
    <w:rsid w:val="0068515F"/>
    <w:rsid w:val="00696EEB"/>
    <w:rsid w:val="006A0F97"/>
    <w:rsid w:val="006A4472"/>
    <w:rsid w:val="006A5367"/>
    <w:rsid w:val="006B5124"/>
    <w:rsid w:val="006B7064"/>
    <w:rsid w:val="006C37C9"/>
    <w:rsid w:val="006D2C44"/>
    <w:rsid w:val="006F0620"/>
    <w:rsid w:val="006F275B"/>
    <w:rsid w:val="006F7FA0"/>
    <w:rsid w:val="00704B2F"/>
    <w:rsid w:val="00707352"/>
    <w:rsid w:val="0071157F"/>
    <w:rsid w:val="00731ADF"/>
    <w:rsid w:val="00740564"/>
    <w:rsid w:val="00741C43"/>
    <w:rsid w:val="00742BF0"/>
    <w:rsid w:val="00750B17"/>
    <w:rsid w:val="00753A7A"/>
    <w:rsid w:val="007627F9"/>
    <w:rsid w:val="007842A1"/>
    <w:rsid w:val="00785CB5"/>
    <w:rsid w:val="007A7289"/>
    <w:rsid w:val="007B5000"/>
    <w:rsid w:val="007B53AC"/>
    <w:rsid w:val="007B592A"/>
    <w:rsid w:val="007E2B8F"/>
    <w:rsid w:val="007F2C0C"/>
    <w:rsid w:val="00835262"/>
    <w:rsid w:val="00844CE1"/>
    <w:rsid w:val="00851ADB"/>
    <w:rsid w:val="00854672"/>
    <w:rsid w:val="00856B14"/>
    <w:rsid w:val="00865BDD"/>
    <w:rsid w:val="0087223B"/>
    <w:rsid w:val="0087716E"/>
    <w:rsid w:val="00880B57"/>
    <w:rsid w:val="00886B39"/>
    <w:rsid w:val="00895E96"/>
    <w:rsid w:val="008B2D9B"/>
    <w:rsid w:val="008B2DBA"/>
    <w:rsid w:val="008C06AD"/>
    <w:rsid w:val="008C5D01"/>
    <w:rsid w:val="008D328F"/>
    <w:rsid w:val="008D6E65"/>
    <w:rsid w:val="008E37FD"/>
    <w:rsid w:val="008E3F82"/>
    <w:rsid w:val="008F381A"/>
    <w:rsid w:val="00901302"/>
    <w:rsid w:val="009031C2"/>
    <w:rsid w:val="00911293"/>
    <w:rsid w:val="0092796A"/>
    <w:rsid w:val="00932641"/>
    <w:rsid w:val="009424CF"/>
    <w:rsid w:val="009444DB"/>
    <w:rsid w:val="00946152"/>
    <w:rsid w:val="00963202"/>
    <w:rsid w:val="00964DC8"/>
    <w:rsid w:val="00965E3F"/>
    <w:rsid w:val="00970C09"/>
    <w:rsid w:val="00973C24"/>
    <w:rsid w:val="0099028B"/>
    <w:rsid w:val="00997686"/>
    <w:rsid w:val="009A5876"/>
    <w:rsid w:val="009B3A50"/>
    <w:rsid w:val="009B7B46"/>
    <w:rsid w:val="009C3407"/>
    <w:rsid w:val="009C50FC"/>
    <w:rsid w:val="009E75A8"/>
    <w:rsid w:val="009F188D"/>
    <w:rsid w:val="009F562E"/>
    <w:rsid w:val="00A1423C"/>
    <w:rsid w:val="00A35206"/>
    <w:rsid w:val="00A45A4A"/>
    <w:rsid w:val="00A4727D"/>
    <w:rsid w:val="00A510CE"/>
    <w:rsid w:val="00A51EE4"/>
    <w:rsid w:val="00A674D5"/>
    <w:rsid w:val="00A726DE"/>
    <w:rsid w:val="00A72EC6"/>
    <w:rsid w:val="00A81BAA"/>
    <w:rsid w:val="00A96BA0"/>
    <w:rsid w:val="00A97BC6"/>
    <w:rsid w:val="00AB4B89"/>
    <w:rsid w:val="00AC1BEE"/>
    <w:rsid w:val="00AC2C2B"/>
    <w:rsid w:val="00AD7B40"/>
    <w:rsid w:val="00AE2D22"/>
    <w:rsid w:val="00AE4D5D"/>
    <w:rsid w:val="00AE575B"/>
    <w:rsid w:val="00AF0177"/>
    <w:rsid w:val="00AF115F"/>
    <w:rsid w:val="00AF18F5"/>
    <w:rsid w:val="00B07FE5"/>
    <w:rsid w:val="00B349B0"/>
    <w:rsid w:val="00B3539F"/>
    <w:rsid w:val="00B45B80"/>
    <w:rsid w:val="00B4614D"/>
    <w:rsid w:val="00B5376B"/>
    <w:rsid w:val="00B63680"/>
    <w:rsid w:val="00B80890"/>
    <w:rsid w:val="00BA0523"/>
    <w:rsid w:val="00BA0B23"/>
    <w:rsid w:val="00BA680E"/>
    <w:rsid w:val="00BB311F"/>
    <w:rsid w:val="00BC1999"/>
    <w:rsid w:val="00BD1A44"/>
    <w:rsid w:val="00BE4E49"/>
    <w:rsid w:val="00BF4BE1"/>
    <w:rsid w:val="00C05069"/>
    <w:rsid w:val="00C079F1"/>
    <w:rsid w:val="00C134D5"/>
    <w:rsid w:val="00C136F3"/>
    <w:rsid w:val="00C33BFD"/>
    <w:rsid w:val="00C527CC"/>
    <w:rsid w:val="00C52DCA"/>
    <w:rsid w:val="00C53BE5"/>
    <w:rsid w:val="00C53CC4"/>
    <w:rsid w:val="00C621E5"/>
    <w:rsid w:val="00C80CC8"/>
    <w:rsid w:val="00C96218"/>
    <w:rsid w:val="00CA417A"/>
    <w:rsid w:val="00CA42C2"/>
    <w:rsid w:val="00CA718A"/>
    <w:rsid w:val="00CD6054"/>
    <w:rsid w:val="00CF0B1A"/>
    <w:rsid w:val="00CF5135"/>
    <w:rsid w:val="00CF6E93"/>
    <w:rsid w:val="00D251D5"/>
    <w:rsid w:val="00D315D3"/>
    <w:rsid w:val="00D37A20"/>
    <w:rsid w:val="00D462FA"/>
    <w:rsid w:val="00D709D2"/>
    <w:rsid w:val="00D73FD3"/>
    <w:rsid w:val="00D76AFA"/>
    <w:rsid w:val="00D77D2F"/>
    <w:rsid w:val="00D84DAA"/>
    <w:rsid w:val="00D902ED"/>
    <w:rsid w:val="00D97EA9"/>
    <w:rsid w:val="00DA55D9"/>
    <w:rsid w:val="00DB0309"/>
    <w:rsid w:val="00DB120F"/>
    <w:rsid w:val="00DC0E37"/>
    <w:rsid w:val="00DC18F2"/>
    <w:rsid w:val="00DC40BE"/>
    <w:rsid w:val="00DC64A0"/>
    <w:rsid w:val="00DD098C"/>
    <w:rsid w:val="00DD0AEF"/>
    <w:rsid w:val="00DD0B8A"/>
    <w:rsid w:val="00DD6AD6"/>
    <w:rsid w:val="00DE5B4D"/>
    <w:rsid w:val="00DE7ECF"/>
    <w:rsid w:val="00E02A8F"/>
    <w:rsid w:val="00E13BCF"/>
    <w:rsid w:val="00E14226"/>
    <w:rsid w:val="00E168C3"/>
    <w:rsid w:val="00E33469"/>
    <w:rsid w:val="00E35D37"/>
    <w:rsid w:val="00E73BBC"/>
    <w:rsid w:val="00E83FF7"/>
    <w:rsid w:val="00E849A9"/>
    <w:rsid w:val="00E84B7F"/>
    <w:rsid w:val="00E94C8D"/>
    <w:rsid w:val="00E9746B"/>
    <w:rsid w:val="00EE4584"/>
    <w:rsid w:val="00EE6881"/>
    <w:rsid w:val="00EF5129"/>
    <w:rsid w:val="00EF71BB"/>
    <w:rsid w:val="00F12154"/>
    <w:rsid w:val="00F12B88"/>
    <w:rsid w:val="00F172C1"/>
    <w:rsid w:val="00F21951"/>
    <w:rsid w:val="00F32BA4"/>
    <w:rsid w:val="00F33142"/>
    <w:rsid w:val="00F50E6C"/>
    <w:rsid w:val="00F51242"/>
    <w:rsid w:val="00F512F7"/>
    <w:rsid w:val="00F5249D"/>
    <w:rsid w:val="00F54F7B"/>
    <w:rsid w:val="00F56A85"/>
    <w:rsid w:val="00F70ADE"/>
    <w:rsid w:val="00F844AA"/>
    <w:rsid w:val="00FA2E11"/>
    <w:rsid w:val="00FA3E4A"/>
    <w:rsid w:val="00FA69EB"/>
    <w:rsid w:val="00FB6A59"/>
    <w:rsid w:val="00FB7B4B"/>
    <w:rsid w:val="00FE3A5F"/>
    <w:rsid w:val="00FF14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8D"/>
  </w:style>
  <w:style w:type="paragraph" w:styleId="1">
    <w:name w:val="heading 1"/>
    <w:basedOn w:val="a"/>
    <w:next w:val="a"/>
    <w:link w:val="10"/>
    <w:uiPriority w:val="9"/>
    <w:qFormat/>
    <w:rsid w:val="00A81BAA"/>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paragraph" w:styleId="3">
    <w:name w:val="heading 3"/>
    <w:basedOn w:val="a"/>
    <w:next w:val="a"/>
    <w:link w:val="30"/>
    <w:uiPriority w:val="9"/>
    <w:unhideWhenUsed/>
    <w:qFormat/>
    <w:rsid w:val="00127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E90"/>
    <w:pPr>
      <w:ind w:left="720"/>
      <w:contextualSpacing/>
    </w:pPr>
    <w:rPr>
      <w:lang w:val="ru-RU" w:eastAsia="ru-RU"/>
    </w:rPr>
  </w:style>
  <w:style w:type="paragraph" w:styleId="a4">
    <w:name w:val="Body Text Indent"/>
    <w:basedOn w:val="a"/>
    <w:link w:val="11"/>
    <w:uiPriority w:val="99"/>
    <w:unhideWhenUsed/>
    <w:rsid w:val="00394E90"/>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394E90"/>
  </w:style>
  <w:style w:type="character" w:customStyle="1" w:styleId="11">
    <w:name w:val="Основной текст с отступом Знак1"/>
    <w:link w:val="a4"/>
    <w:uiPriority w:val="99"/>
    <w:locked/>
    <w:rsid w:val="00394E90"/>
    <w:rPr>
      <w:rFonts w:ascii="Times New Roman" w:eastAsia="Times New Roman" w:hAnsi="Times New Roman" w:cs="Times New Roman"/>
      <w:sz w:val="24"/>
      <w:szCs w:val="20"/>
      <w:lang w:eastAsia="ru-RU"/>
    </w:rPr>
  </w:style>
  <w:style w:type="paragraph" w:styleId="a6">
    <w:name w:val="Body Text"/>
    <w:basedOn w:val="a"/>
    <w:link w:val="a7"/>
    <w:unhideWhenUsed/>
    <w:rsid w:val="00394E90"/>
    <w:pPr>
      <w:spacing w:after="120"/>
    </w:pPr>
    <w:rPr>
      <w:rFonts w:ascii="Calibri" w:eastAsia="Times New Roman" w:hAnsi="Calibri" w:cs="Calibri"/>
      <w:lang w:val="ru-RU" w:eastAsia="ru-RU"/>
    </w:rPr>
  </w:style>
  <w:style w:type="character" w:customStyle="1" w:styleId="a7">
    <w:name w:val="Основной текст Знак"/>
    <w:basedOn w:val="a0"/>
    <w:link w:val="a6"/>
    <w:rsid w:val="00394E90"/>
    <w:rPr>
      <w:rFonts w:ascii="Calibri" w:eastAsia="Times New Roman" w:hAnsi="Calibri" w:cs="Calibri"/>
      <w:lang w:val="ru-RU" w:eastAsia="ru-RU"/>
    </w:rPr>
  </w:style>
  <w:style w:type="character" w:customStyle="1" w:styleId="st42">
    <w:name w:val="st42"/>
    <w:rsid w:val="00394E90"/>
    <w:rPr>
      <w:rFonts w:ascii="Times New Roman" w:hAnsi="Times New Roman" w:cs="Times New Roman" w:hint="default"/>
      <w:color w:val="000000"/>
    </w:rPr>
  </w:style>
  <w:style w:type="character" w:customStyle="1" w:styleId="st24">
    <w:name w:val="st24"/>
    <w:rsid w:val="00394E90"/>
    <w:rPr>
      <w:rFonts w:ascii="Times New Roman" w:hAnsi="Times New Roman" w:cs="Times New Roman" w:hint="default"/>
      <w:b/>
      <w:bCs w:val="0"/>
      <w:color w:val="000000"/>
      <w:sz w:val="32"/>
    </w:rPr>
  </w:style>
  <w:style w:type="character" w:customStyle="1" w:styleId="st96">
    <w:name w:val="st96"/>
    <w:rsid w:val="00394E90"/>
    <w:rPr>
      <w:rFonts w:ascii="Times New Roman" w:hAnsi="Times New Roman" w:cs="Times New Roman" w:hint="default"/>
      <w:color w:val="0000FF"/>
    </w:rPr>
  </w:style>
  <w:style w:type="character" w:customStyle="1" w:styleId="Bodytext">
    <w:name w:val="Body text_"/>
    <w:link w:val="12"/>
    <w:uiPriority w:val="99"/>
    <w:locked/>
    <w:rsid w:val="00394E90"/>
    <w:rPr>
      <w:sz w:val="21"/>
      <w:szCs w:val="21"/>
      <w:shd w:val="clear" w:color="auto" w:fill="FFFFFF"/>
    </w:rPr>
  </w:style>
  <w:style w:type="paragraph" w:customStyle="1" w:styleId="12">
    <w:name w:val="Основной текст1"/>
    <w:basedOn w:val="a"/>
    <w:link w:val="Bodytext"/>
    <w:rsid w:val="00394E90"/>
    <w:pPr>
      <w:widowControl w:val="0"/>
      <w:shd w:val="clear" w:color="auto" w:fill="FFFFFF"/>
      <w:spacing w:before="60" w:after="240" w:line="278" w:lineRule="exact"/>
      <w:jc w:val="both"/>
    </w:pPr>
    <w:rPr>
      <w:sz w:val="21"/>
      <w:szCs w:val="21"/>
    </w:rPr>
  </w:style>
  <w:style w:type="paragraph" w:styleId="a8">
    <w:name w:val="Balloon Text"/>
    <w:basedOn w:val="a"/>
    <w:link w:val="a9"/>
    <w:semiHidden/>
    <w:unhideWhenUsed/>
    <w:rsid w:val="00394E9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394E90"/>
    <w:rPr>
      <w:rFonts w:ascii="Tahoma" w:eastAsia="Times New Roman" w:hAnsi="Tahoma" w:cs="Tahoma"/>
      <w:sz w:val="16"/>
      <w:szCs w:val="16"/>
    </w:rPr>
  </w:style>
  <w:style w:type="paragraph" w:styleId="aa">
    <w:name w:val="Title"/>
    <w:basedOn w:val="a"/>
    <w:link w:val="ab"/>
    <w:qFormat/>
    <w:rsid w:val="00394E90"/>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394E90"/>
    <w:rPr>
      <w:rFonts w:ascii="Times New Roman" w:eastAsia="Times New Roman" w:hAnsi="Times New Roman" w:cs="Times New Roman"/>
      <w:b/>
      <w:sz w:val="20"/>
      <w:szCs w:val="20"/>
      <w:lang w:eastAsia="ru-RU"/>
    </w:rPr>
  </w:style>
  <w:style w:type="paragraph" w:customStyle="1" w:styleId="21">
    <w:name w:val="Основной текст 21"/>
    <w:basedOn w:val="a"/>
    <w:rsid w:val="00394E90"/>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ru-RU"/>
    </w:rPr>
  </w:style>
  <w:style w:type="paragraph" w:customStyle="1" w:styleId="22">
    <w:name w:val="Основной текст 22"/>
    <w:basedOn w:val="a"/>
    <w:rsid w:val="00394E90"/>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ru-RU"/>
    </w:rPr>
  </w:style>
  <w:style w:type="character" w:customStyle="1" w:styleId="211pt">
    <w:name w:val="Основной текст (2) + 11 pt"/>
    <w:rsid w:val="00394E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_"/>
    <w:link w:val="20"/>
    <w:locked/>
    <w:rsid w:val="00BF4B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4BE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c">
    <w:name w:val="Normal (Web)"/>
    <w:basedOn w:val="a"/>
    <w:uiPriority w:val="99"/>
    <w:unhideWhenUsed/>
    <w:rsid w:val="00B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BAA"/>
    <w:rPr>
      <w:rFonts w:ascii="Cambria" w:eastAsia="Times New Roman" w:hAnsi="Cambria" w:cs="Times New Roman"/>
      <w:b/>
      <w:bCs/>
      <w:color w:val="000000"/>
      <w:kern w:val="32"/>
      <w:sz w:val="32"/>
      <w:szCs w:val="32"/>
      <w:lang w:bidi="uk-UA"/>
    </w:rPr>
  </w:style>
  <w:style w:type="character" w:styleId="ad">
    <w:name w:val="Emphasis"/>
    <w:basedOn w:val="a0"/>
    <w:uiPriority w:val="20"/>
    <w:qFormat/>
    <w:rsid w:val="00A81BAA"/>
    <w:rPr>
      <w:i/>
      <w:iCs/>
    </w:rPr>
  </w:style>
  <w:style w:type="paragraph" w:styleId="ae">
    <w:name w:val="No Spacing"/>
    <w:uiPriority w:val="1"/>
    <w:qFormat/>
    <w:rsid w:val="00F844AA"/>
    <w:pPr>
      <w:spacing w:after="0" w:line="240" w:lineRule="auto"/>
    </w:pPr>
    <w:rPr>
      <w:rFonts w:ascii="Calibri" w:eastAsia="Times New Roman" w:hAnsi="Calibri" w:cs="Times New Roman"/>
      <w:lang w:val="ru-RU" w:eastAsia="ru-RU"/>
    </w:rPr>
  </w:style>
  <w:style w:type="character" w:styleId="af">
    <w:name w:val="Strong"/>
    <w:basedOn w:val="a0"/>
    <w:uiPriority w:val="22"/>
    <w:qFormat/>
    <w:rsid w:val="00CA42C2"/>
    <w:rPr>
      <w:b/>
      <w:bCs/>
    </w:rPr>
  </w:style>
  <w:style w:type="character" w:customStyle="1" w:styleId="29pt">
    <w:name w:val="Основной текст (2) + 9 pt"/>
    <w:aliases w:val="Интервал 0 pt"/>
    <w:rsid w:val="00474BFD"/>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0">
    <w:name w:val="Заголовок 3 Знак"/>
    <w:basedOn w:val="a0"/>
    <w:link w:val="3"/>
    <w:uiPriority w:val="9"/>
    <w:rsid w:val="001277FF"/>
    <w:rPr>
      <w:rFonts w:asciiTheme="majorHAnsi" w:eastAsiaTheme="majorEastAsia" w:hAnsiTheme="majorHAnsi" w:cstheme="majorBidi"/>
      <w:b/>
      <w:bCs/>
      <w:color w:val="4F81BD" w:themeColor="accent1"/>
    </w:rPr>
  </w:style>
  <w:style w:type="character" w:customStyle="1" w:styleId="af0">
    <w:name w:val="Основной текст_"/>
    <w:basedOn w:val="a0"/>
    <w:rsid w:val="00740564"/>
    <w:rPr>
      <w:rFonts w:ascii="Times New Roman" w:eastAsia="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362948086">
      <w:bodyDiv w:val="1"/>
      <w:marLeft w:val="0"/>
      <w:marRight w:val="0"/>
      <w:marTop w:val="0"/>
      <w:marBottom w:val="0"/>
      <w:divBdr>
        <w:top w:val="none" w:sz="0" w:space="0" w:color="auto"/>
        <w:left w:val="none" w:sz="0" w:space="0" w:color="auto"/>
        <w:bottom w:val="none" w:sz="0" w:space="0" w:color="auto"/>
        <w:right w:val="none" w:sz="0" w:space="0" w:color="auto"/>
      </w:divBdr>
    </w:div>
    <w:div w:id="1107118847">
      <w:bodyDiv w:val="1"/>
      <w:marLeft w:val="0"/>
      <w:marRight w:val="0"/>
      <w:marTop w:val="0"/>
      <w:marBottom w:val="0"/>
      <w:divBdr>
        <w:top w:val="none" w:sz="0" w:space="0" w:color="auto"/>
        <w:left w:val="none" w:sz="0" w:space="0" w:color="auto"/>
        <w:bottom w:val="none" w:sz="0" w:space="0" w:color="auto"/>
        <w:right w:val="none" w:sz="0" w:space="0" w:color="auto"/>
      </w:divBdr>
    </w:div>
    <w:div w:id="1166702918">
      <w:bodyDiv w:val="1"/>
      <w:marLeft w:val="0"/>
      <w:marRight w:val="0"/>
      <w:marTop w:val="0"/>
      <w:marBottom w:val="0"/>
      <w:divBdr>
        <w:top w:val="none" w:sz="0" w:space="0" w:color="auto"/>
        <w:left w:val="none" w:sz="0" w:space="0" w:color="auto"/>
        <w:bottom w:val="none" w:sz="0" w:space="0" w:color="auto"/>
        <w:right w:val="none" w:sz="0" w:space="0" w:color="auto"/>
      </w:divBdr>
    </w:div>
    <w:div w:id="1410536598">
      <w:bodyDiv w:val="1"/>
      <w:marLeft w:val="0"/>
      <w:marRight w:val="0"/>
      <w:marTop w:val="0"/>
      <w:marBottom w:val="0"/>
      <w:divBdr>
        <w:top w:val="none" w:sz="0" w:space="0" w:color="auto"/>
        <w:left w:val="none" w:sz="0" w:space="0" w:color="auto"/>
        <w:bottom w:val="none" w:sz="0" w:space="0" w:color="auto"/>
        <w:right w:val="none" w:sz="0" w:space="0" w:color="auto"/>
      </w:divBdr>
    </w:div>
    <w:div w:id="1592737428">
      <w:bodyDiv w:val="1"/>
      <w:marLeft w:val="0"/>
      <w:marRight w:val="0"/>
      <w:marTop w:val="0"/>
      <w:marBottom w:val="0"/>
      <w:divBdr>
        <w:top w:val="none" w:sz="0" w:space="0" w:color="auto"/>
        <w:left w:val="none" w:sz="0" w:space="0" w:color="auto"/>
        <w:bottom w:val="none" w:sz="0" w:space="0" w:color="auto"/>
        <w:right w:val="none" w:sz="0" w:space="0" w:color="auto"/>
      </w:divBdr>
    </w:div>
    <w:div w:id="1801921861">
      <w:bodyDiv w:val="1"/>
      <w:marLeft w:val="0"/>
      <w:marRight w:val="0"/>
      <w:marTop w:val="0"/>
      <w:marBottom w:val="0"/>
      <w:divBdr>
        <w:top w:val="none" w:sz="0" w:space="0" w:color="auto"/>
        <w:left w:val="none" w:sz="0" w:space="0" w:color="auto"/>
        <w:bottom w:val="none" w:sz="0" w:space="0" w:color="auto"/>
        <w:right w:val="none" w:sz="0" w:space="0" w:color="auto"/>
      </w:divBdr>
    </w:div>
    <w:div w:id="1981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E1D2-670C-4015-AD96-6A13E3B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15510</Words>
  <Characters>8841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9</cp:revision>
  <cp:lastPrinted>2022-02-21T07:44:00Z</cp:lastPrinted>
  <dcterms:created xsi:type="dcterms:W3CDTF">2022-02-15T13:21:00Z</dcterms:created>
  <dcterms:modified xsi:type="dcterms:W3CDTF">2022-02-21T09:24:00Z</dcterms:modified>
</cp:coreProperties>
</file>